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hd w:val="clear" w:color="auto" w:fill="ffffff"/>
        <w:spacing w:after="150" w:line="312" w:lineRule="atLeast"/>
        <w:outlineLvl w:val="2"/>
        <w:rPr>
          <w:rFonts w:ascii="Franklin Gothic Book" w:cs="Franklin Gothic Book" w:hAnsi="Franklin Gothic Book" w:eastAsia="Franklin Gothic Book"/>
          <w:color w:val="000000"/>
          <w:sz w:val="32"/>
          <w:szCs w:val="32"/>
          <w:u w:color="000000"/>
          <w:lang w:val="en-US"/>
        </w:rPr>
      </w:pPr>
      <w:r>
        <w:rPr>
          <w:rFonts w:ascii="Franklin Gothic Book" w:cs="Franklin Gothic Book" w:hAnsi="Franklin Gothic Book" w:eastAsia="Franklin Gothic Book"/>
          <w:color w:val="000000"/>
          <w:sz w:val="32"/>
          <w:szCs w:val="32"/>
          <w:u w:color="000000"/>
          <w:rtl w:val="0"/>
          <w:lang w:val="en-US"/>
        </w:rPr>
        <w:t>Hope for lifers in New York</w:t>
      </w:r>
    </w:p>
    <w:p>
      <w:pPr>
        <w:pStyle w:val="Normal.0"/>
        <w:spacing w:after="0" w:line="240" w:lineRule="auto"/>
        <w:rPr>
          <w:rFonts w:ascii="Book Antiqua" w:cs="Book Antiqua" w:hAnsi="Book Antiqua" w:eastAsia="Book Antiqua"/>
          <w:sz w:val="24"/>
          <w:szCs w:val="24"/>
        </w:rPr>
      </w:pPr>
      <w:r>
        <w:rPr>
          <w:rFonts w:ascii="Book Antiqua" w:cs="Book Antiqua" w:hAnsi="Book Antiqua" w:eastAsia="Book Antiqua"/>
          <w:sz w:val="24"/>
          <w:szCs w:val="24"/>
        </w:rPr>
        <w:drawing>
          <wp:inline distT="0" distB="0" distL="0" distR="0">
            <wp:extent cx="3333750" cy="2209800"/>
            <wp:effectExtent l="0" t="0" r="0" b="0"/>
            <wp:docPr id="1073741825" name="officeArt object" descr="While incarcerated in a New York prison, Larry White began developing a manual for people serving long-term sentences. Photo: AFSC/New York"/>
            <wp:cNvGraphicFramePr/>
            <a:graphic xmlns:a="http://schemas.openxmlformats.org/drawingml/2006/main">
              <a:graphicData uri="http://schemas.openxmlformats.org/drawingml/2006/picture">
                <pic:pic xmlns:pic="http://schemas.openxmlformats.org/drawingml/2006/picture">
                  <pic:nvPicPr>
                    <pic:cNvPr id="1073741825" name="image1.jpg" descr="While incarcerated in a New York prison, Larry White began developing a manual for people serving long-term sentences. Photo: AFSC/New York"/>
                    <pic:cNvPicPr>
                      <a:picLocks noChangeAspect="1"/>
                    </pic:cNvPicPr>
                  </pic:nvPicPr>
                  <pic:blipFill>
                    <a:blip r:embed="rId4">
                      <a:extLst/>
                    </a:blip>
                    <a:stretch>
                      <a:fillRect/>
                    </a:stretch>
                  </pic:blipFill>
                  <pic:spPr>
                    <a:xfrm>
                      <a:off x="0" y="0"/>
                      <a:ext cx="3333750" cy="2209800"/>
                    </a:xfrm>
                    <a:prstGeom prst="rect">
                      <a:avLst/>
                    </a:prstGeom>
                    <a:ln w="12700" cap="flat">
                      <a:noFill/>
                      <a:miter lim="400000"/>
                    </a:ln>
                    <a:effectLst/>
                  </pic:spPr>
                </pic:pic>
              </a:graphicData>
            </a:graphic>
          </wp:inline>
        </w:drawing>
      </w:r>
    </w:p>
    <w:p>
      <w:pPr>
        <w:pStyle w:val="Normal.0"/>
        <w:spacing w:after="150" w:line="240" w:lineRule="auto"/>
        <w:rPr>
          <w:rFonts w:ascii="Book Antiqua" w:cs="Book Antiqua" w:hAnsi="Book Antiqua" w:eastAsia="Book Antiqua"/>
          <w:i w:val="1"/>
          <w:iCs w:val="1"/>
          <w:color w:val="7c6a55"/>
          <w:spacing w:val="2"/>
          <w:sz w:val="18"/>
          <w:szCs w:val="18"/>
          <w:u w:color="7c6a55"/>
          <w:lang w:val="en-US"/>
        </w:rPr>
      </w:pPr>
      <w:r>
        <w:rPr>
          <w:rFonts w:ascii="Book Antiqua" w:hAnsi="Book Antiqua"/>
          <w:i w:val="1"/>
          <w:iCs w:val="1"/>
          <w:color w:val="7c6a55"/>
          <w:spacing w:val="2"/>
          <w:sz w:val="18"/>
          <w:szCs w:val="18"/>
          <w:u w:color="7c6a55"/>
          <w:rtl w:val="0"/>
          <w:lang w:val="en-US"/>
        </w:rPr>
        <w:t>While incarcerated in a New York prison, Larry White began developing a manual for people serving long-term sentences. Photo: AFSC/New York</w:t>
      </w:r>
    </w:p>
    <w:p>
      <w:pPr>
        <w:pStyle w:val="Normal.0"/>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Larry White is the founder of Hope Lives for Lifers, a project of AFSC in New York. But his work really began during the 32 years he spent at Green Haven Correctional Facility.</w:t>
      </w:r>
    </w:p>
    <w:p>
      <w:pPr>
        <w:pStyle w:val="Normal.0"/>
        <w:spacing w:after="0" w:line="240" w:lineRule="auto"/>
        <w:rPr>
          <w:rFonts w:ascii="Times New Roman" w:cs="Times New Roman" w:hAnsi="Times New Roman" w:eastAsia="Times New Roman"/>
          <w:color w:val="ff2600"/>
          <w:sz w:val="24"/>
          <w:szCs w:val="24"/>
          <w:lang w:val="en-US"/>
        </w:rPr>
      </w:pPr>
      <w:r>
        <w:rPr>
          <w:rFonts w:ascii="Times New Roman" w:hAnsi="Times New Roman"/>
          <w:color w:val="ff2600"/>
          <w:sz w:val="24"/>
          <w:szCs w:val="24"/>
          <w:rtl w:val="0"/>
          <w:lang w:val="en-US"/>
        </w:rPr>
        <w:t xml:space="preserve">LW </w:t>
      </w:r>
      <w:r>
        <w:rPr>
          <w:rFonts w:ascii="Times New Roman" w:hAnsi="Times New Roman" w:hint="default"/>
          <w:color w:val="ff2600"/>
          <w:sz w:val="24"/>
          <w:szCs w:val="24"/>
          <w:rtl w:val="0"/>
          <w:lang w:val="en-US"/>
        </w:rPr>
        <w:t xml:space="preserve">è </w:t>
      </w:r>
      <w:r>
        <w:rPr>
          <w:rFonts w:ascii="Times New Roman" w:hAnsi="Times New Roman"/>
          <w:color w:val="ff2600"/>
          <w:sz w:val="24"/>
          <w:szCs w:val="24"/>
          <w:rtl w:val="0"/>
          <w:lang w:val="en-US"/>
        </w:rPr>
        <w:t>il fondatore di HLfL, un progetto di AFSC a NY. Ma il suo lavoro inizi</w:t>
      </w:r>
      <w:r>
        <w:rPr>
          <w:rFonts w:ascii="Times New Roman" w:hAnsi="Times New Roman" w:hint="default"/>
          <w:color w:val="ff2600"/>
          <w:sz w:val="24"/>
          <w:szCs w:val="24"/>
          <w:rtl w:val="0"/>
          <w:lang w:val="en-US"/>
        </w:rPr>
        <w:t xml:space="preserve">ò </w:t>
      </w:r>
      <w:r>
        <w:rPr>
          <w:rFonts w:ascii="Times New Roman" w:hAnsi="Times New Roman"/>
          <w:color w:val="ff2600"/>
          <w:sz w:val="24"/>
          <w:szCs w:val="24"/>
          <w:rtl w:val="0"/>
          <w:lang w:val="en-US"/>
        </w:rPr>
        <w:t>per davvero durante i 32 anni che spese alla prigione di Green Haven.</w:t>
      </w:r>
    </w:p>
    <w:p>
      <w:pPr>
        <w:pStyle w:val="Normal.0"/>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w:t>
      </w: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r>
        <w:rPr>
          <w:rFonts w:ascii="Book Antiqua" w:hAnsi="Book Antiqua"/>
          <w:color w:val="333333"/>
          <w:sz w:val="24"/>
          <w:szCs w:val="24"/>
          <w:u w:color="333333"/>
          <w:rtl w:val="0"/>
          <w:lang w:val="en-US"/>
        </w:rPr>
        <w:t xml:space="preserve">Now 80 years old, Larry remembers growing up in Brooklyn in the 1930s and </w:t>
      </w: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40s. He knew early on that his family didn</w:t>
      </w: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t have much. As a young child, he would wake up at 4 a.m. to steal food from the early-morning deliveries made to the grocery store down the street.</w:t>
      </w: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r>
        <w:rPr>
          <w:rFonts w:ascii="Book Antiqua" w:hAnsi="Book Antiqua"/>
          <w:color w:val="ff2600"/>
          <w:sz w:val="24"/>
          <w:szCs w:val="24"/>
          <w:u w:color="333333"/>
          <w:rtl w:val="0"/>
          <w:lang w:val="en-US"/>
        </w:rPr>
        <w:t>Ora che ha 80 anni, Larry si ricorda della sua infanzia a Brooklyn nel anni Trenta e Quaranta. Seppe ben presto che la sua famiglia non possedeva un granch</w:t>
      </w:r>
      <w:r>
        <w:rPr>
          <w:rFonts w:ascii="Book Antiqua" w:hAnsi="Book Antiqua" w:hint="default"/>
          <w:color w:val="ff2600"/>
          <w:sz w:val="24"/>
          <w:szCs w:val="24"/>
          <w:u w:color="333333"/>
          <w:rtl w:val="0"/>
          <w:lang w:val="en-US"/>
        </w:rPr>
        <w:t>é</w:t>
      </w:r>
      <w:r>
        <w:rPr>
          <w:rFonts w:ascii="Book Antiqua" w:hAnsi="Book Antiqua"/>
          <w:color w:val="ff2600"/>
          <w:sz w:val="24"/>
          <w:szCs w:val="24"/>
          <w:u w:color="333333"/>
          <w:rtl w:val="0"/>
          <w:lang w:val="en-US"/>
        </w:rPr>
        <w:t>. Da bambino, si alzava elle 4 del mattino per andare a rubare quando avvenivano le consegne delle merci all</w:t>
      </w:r>
      <w:r>
        <w:rPr>
          <w:rFonts w:ascii="Book Antiqua" w:hAnsi="Book Antiqua" w:hint="default"/>
          <w:color w:val="ff2600"/>
          <w:sz w:val="24"/>
          <w:szCs w:val="24"/>
          <w:u w:color="333333"/>
          <w:rtl w:val="0"/>
          <w:lang w:val="en-US"/>
        </w:rPr>
        <w:t>’</w:t>
      </w:r>
      <w:r>
        <w:rPr>
          <w:rFonts w:ascii="Book Antiqua" w:hAnsi="Book Antiqua"/>
          <w:color w:val="ff2600"/>
          <w:sz w:val="24"/>
          <w:szCs w:val="24"/>
          <w:u w:color="333333"/>
          <w:rtl w:val="0"/>
          <w:lang w:val="en-US"/>
        </w:rPr>
        <w:t>alimentari sotto casa.</w:t>
      </w: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I made up my mind early</w:t>
      </w: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all the things that other people had, I was gonna get on my own,</w:t>
      </w:r>
      <w:r>
        <w:rPr>
          <w:rFonts w:ascii="Book Antiqua" w:hAnsi="Book Antiqua" w:hint="default"/>
          <w:color w:val="333333"/>
          <w:sz w:val="24"/>
          <w:szCs w:val="24"/>
          <w:u w:color="333333"/>
          <w:rtl w:val="0"/>
          <w:lang w:val="en-US"/>
        </w:rPr>
        <w:t xml:space="preserve">” </w:t>
      </w:r>
      <w:r>
        <w:rPr>
          <w:rFonts w:ascii="Book Antiqua" w:hAnsi="Book Antiqua"/>
          <w:color w:val="333333"/>
          <w:sz w:val="24"/>
          <w:szCs w:val="24"/>
          <w:u w:color="333333"/>
          <w:rtl w:val="0"/>
          <w:lang w:val="en-US"/>
        </w:rPr>
        <w:t>he says.</w:t>
      </w: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r>
        <w:rPr>
          <w:rFonts w:ascii="Book Antiqua" w:hAnsi="Book Antiqua" w:hint="default"/>
          <w:color w:val="ff2600"/>
          <w:sz w:val="24"/>
          <w:szCs w:val="24"/>
          <w:u w:color="333333"/>
          <w:rtl w:val="0"/>
          <w:lang w:val="en-US"/>
        </w:rPr>
        <w:t>“</w:t>
      </w:r>
      <w:r>
        <w:rPr>
          <w:rFonts w:ascii="Book Antiqua" w:hAnsi="Book Antiqua"/>
          <w:color w:val="ff2600"/>
          <w:sz w:val="24"/>
          <w:szCs w:val="24"/>
          <w:u w:color="333333"/>
          <w:rtl w:val="0"/>
          <w:lang w:val="en-US"/>
        </w:rPr>
        <w:t>Feci presto a capire che tutto ci</w:t>
      </w:r>
      <w:r>
        <w:rPr>
          <w:rFonts w:ascii="Book Antiqua" w:hAnsi="Book Antiqua" w:hint="default"/>
          <w:color w:val="ff2600"/>
          <w:sz w:val="24"/>
          <w:szCs w:val="24"/>
          <w:u w:color="333333"/>
          <w:rtl w:val="0"/>
          <w:lang w:val="en-US"/>
        </w:rPr>
        <w:t xml:space="preserve">ò </w:t>
      </w:r>
      <w:r>
        <w:rPr>
          <w:rFonts w:ascii="Book Antiqua" w:hAnsi="Book Antiqua"/>
          <w:color w:val="ff2600"/>
          <w:sz w:val="24"/>
          <w:szCs w:val="24"/>
          <w:u w:color="333333"/>
          <w:rtl w:val="0"/>
          <w:lang w:val="en-US"/>
        </w:rPr>
        <w:t>che gli altri avevano, io dovevo procurarmelo per conto mio</w:t>
      </w:r>
      <w:r>
        <w:rPr>
          <w:rFonts w:ascii="Book Antiqua" w:hAnsi="Book Antiqua" w:hint="default"/>
          <w:color w:val="ff2600"/>
          <w:sz w:val="24"/>
          <w:szCs w:val="24"/>
          <w:u w:color="333333"/>
          <w:rtl w:val="0"/>
          <w:lang w:val="en-US"/>
        </w:rPr>
        <w:t>”</w:t>
      </w:r>
      <w:r>
        <w:rPr>
          <w:rFonts w:ascii="Book Antiqua" w:hAnsi="Book Antiqua"/>
          <w:color w:val="ff2600"/>
          <w:sz w:val="24"/>
          <w:szCs w:val="24"/>
          <w:u w:color="333333"/>
          <w:rtl w:val="0"/>
          <w:lang w:val="en-US"/>
        </w:rPr>
        <w:t xml:space="preserve">. </w:t>
      </w: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r>
        <w:rPr>
          <w:rFonts w:ascii="Book Antiqua" w:hAnsi="Book Antiqua"/>
          <w:color w:val="333333"/>
          <w:sz w:val="24"/>
          <w:szCs w:val="24"/>
          <w:u w:color="333333"/>
          <w:rtl w:val="0"/>
          <w:lang w:val="en-US"/>
        </w:rPr>
        <w:t>Throughout much of his youth, Larry was in and out of trouble. He was 14 years old the first time he landed in a juvenile detention facility. Mostly theft. Burglaries. The last sentence he would serve started in 1975, when he received 25 years to life for an armored truck robbery in which two people were killed.</w:t>
      </w: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r>
        <w:rPr>
          <w:rFonts w:ascii="Book Antiqua" w:hAnsi="Book Antiqua"/>
          <w:color w:val="333333"/>
          <w:sz w:val="24"/>
          <w:szCs w:val="24"/>
          <w:u w:color="333333"/>
          <w:rtl w:val="0"/>
          <w:lang w:val="en-US"/>
        </w:rPr>
        <w:t>Durante buona parte della sua giovent</w:t>
      </w:r>
      <w:r>
        <w:rPr>
          <w:rFonts w:ascii="Book Antiqua" w:hAnsi="Book Antiqua" w:hint="default"/>
          <w:color w:val="333333"/>
          <w:sz w:val="24"/>
          <w:szCs w:val="24"/>
          <w:u w:color="333333"/>
          <w:rtl w:val="0"/>
          <w:lang w:val="en-US"/>
        </w:rPr>
        <w:t>ù</w:t>
      </w:r>
      <w:r>
        <w:rPr>
          <w:rFonts w:ascii="Book Antiqua" w:hAnsi="Book Antiqua"/>
          <w:color w:val="333333"/>
          <w:sz w:val="24"/>
          <w:szCs w:val="24"/>
          <w:u w:color="333333"/>
          <w:rtl w:val="0"/>
          <w:lang w:val="en-US"/>
        </w:rPr>
        <w:t>, Larry ricadeva nei pasticci. Aveva appena 14 anni quando per la prima volta fu rinchiuso in un carcere minorile. Principalmente per ladrocinio</w:t>
      </w: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The prospect was both frightening and overwhelming for me,</w:t>
      </w:r>
      <w:r>
        <w:rPr>
          <w:rFonts w:ascii="Book Antiqua" w:hAnsi="Book Antiqua" w:hint="default"/>
          <w:color w:val="333333"/>
          <w:sz w:val="24"/>
          <w:szCs w:val="24"/>
          <w:u w:color="333333"/>
          <w:rtl w:val="0"/>
          <w:lang w:val="en-US"/>
        </w:rPr>
        <w:t xml:space="preserve">” </w:t>
      </w:r>
      <w:r>
        <w:rPr>
          <w:rFonts w:ascii="Book Antiqua" w:hAnsi="Book Antiqua"/>
          <w:color w:val="333333"/>
          <w:sz w:val="24"/>
          <w:szCs w:val="24"/>
          <w:u w:color="333333"/>
          <w:rtl w:val="0"/>
          <w:lang w:val="en-US"/>
        </w:rPr>
        <w:t xml:space="preserve">Larry says. </w:t>
      </w: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When you get that kind of sentence, nobody sits you down and tells you how to go about serving it.</w:t>
      </w:r>
      <w:r>
        <w:rPr>
          <w:rFonts w:ascii="Book Antiqua" w:hAnsi="Book Antiqua" w:hint="default"/>
          <w:color w:val="333333"/>
          <w:sz w:val="24"/>
          <w:szCs w:val="24"/>
          <w:u w:color="333333"/>
          <w:rtl w:val="0"/>
          <w:lang w:val="en-US"/>
        </w:rPr>
        <w:t>”</w:t>
      </w: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r>
        <w:rPr>
          <w:rFonts w:ascii="Book Antiqua" w:hAnsi="Book Antiqua"/>
          <w:color w:val="333333"/>
          <w:sz w:val="24"/>
          <w:szCs w:val="24"/>
          <w:u w:color="333333"/>
          <w:rtl w:val="0"/>
          <w:lang w:val="en-US"/>
        </w:rPr>
        <w:t xml:space="preserve">His survival had a lot to do with the strategy he developed to live out those years. </w:t>
      </w: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I established two principles of confinement</w:t>
      </w: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to earn my release from prison as quickly as possible and to leave prison in better condition than when I came in,</w:t>
      </w:r>
      <w:r>
        <w:rPr>
          <w:rFonts w:ascii="Book Antiqua" w:hAnsi="Book Antiqua" w:hint="default"/>
          <w:color w:val="333333"/>
          <w:sz w:val="24"/>
          <w:szCs w:val="24"/>
          <w:u w:color="333333"/>
          <w:rtl w:val="0"/>
          <w:lang w:val="en-US"/>
        </w:rPr>
        <w:t xml:space="preserve">” </w:t>
      </w:r>
      <w:r>
        <w:rPr>
          <w:rFonts w:ascii="Book Antiqua" w:hAnsi="Book Antiqua"/>
          <w:color w:val="333333"/>
          <w:sz w:val="24"/>
          <w:szCs w:val="24"/>
          <w:u w:color="333333"/>
          <w:rtl w:val="0"/>
          <w:lang w:val="en-US"/>
        </w:rPr>
        <w:t>he says.</w:t>
      </w:r>
    </w:p>
    <w:p>
      <w:pPr>
        <w:pStyle w:val="Normal.0"/>
        <w:shd w:val="clear" w:color="auto" w:fill="ffffff"/>
        <w:spacing w:after="240" w:line="240" w:lineRule="auto"/>
        <w:rPr>
          <w:rFonts w:ascii="Book Antiqua" w:cs="Book Antiqua" w:hAnsi="Book Antiqua" w:eastAsia="Book Antiqua"/>
          <w:color w:val="333333"/>
          <w:sz w:val="24"/>
          <w:szCs w:val="24"/>
          <w:u w:color="333333"/>
          <w:lang w:val="en-US"/>
        </w:rPr>
      </w:pPr>
      <w:r>
        <w:rPr>
          <w:rFonts w:ascii="Book Antiqua" w:hAnsi="Book Antiqua"/>
          <w:color w:val="333333"/>
          <w:sz w:val="24"/>
          <w:szCs w:val="24"/>
          <w:u w:color="333333"/>
          <w:rtl w:val="0"/>
          <w:lang w:val="en-US"/>
        </w:rPr>
        <w:t>To reach that goal, he mapped out the next 25 years, dividing his time into five-year increments. For each increment, he set shorter-term goals</w:t>
      </w: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educational, family-related, spiritual, and so on</w:t>
      </w:r>
      <w:r>
        <w:rPr>
          <w:rFonts w:ascii="Book Antiqua" w:hAnsi="Book Antiqua" w:hint="default"/>
          <w:color w:val="333333"/>
          <w:sz w:val="24"/>
          <w:szCs w:val="24"/>
          <w:u w:color="333333"/>
          <w:rtl w:val="0"/>
          <w:lang w:val="en-US"/>
        </w:rPr>
        <w:t>—</w:t>
      </w:r>
      <w:r>
        <w:rPr>
          <w:rFonts w:ascii="Book Antiqua" w:hAnsi="Book Antiqua"/>
          <w:color w:val="333333"/>
          <w:sz w:val="24"/>
          <w:szCs w:val="24"/>
          <w:u w:color="333333"/>
          <w:rtl w:val="0"/>
          <w:lang w:val="en-US"/>
        </w:rPr>
        <w:t>and worked to accomplish them.</w:t>
      </w:r>
    </w:p>
    <w:p>
      <w:pPr>
        <w:pStyle w:val="Normal.0"/>
        <w:shd w:val="clear" w:color="auto" w:fill="ffffff"/>
        <w:spacing w:after="240" w:line="240" w:lineRule="auto"/>
        <w:rPr>
          <w:rStyle w:val="Nessuno"/>
          <w:rFonts w:ascii="Book Antiqua" w:cs="Book Antiqua" w:hAnsi="Book Antiqua" w:eastAsia="Book Antiqua"/>
          <w:color w:val="333333"/>
          <w:sz w:val="24"/>
          <w:szCs w:val="24"/>
          <w:u w:color="333333"/>
        </w:rPr>
      </w:pPr>
      <w:r>
        <w:rPr>
          <w:rFonts w:ascii="Book Antiqua" w:cs="Book Antiqua" w:hAnsi="Book Antiqua" w:eastAsia="Book Antiqua"/>
          <w:color w:val="333333"/>
          <w:sz w:val="24"/>
          <w:szCs w:val="24"/>
          <w:u w:color="333333"/>
          <w:lang w:val="it-IT"/>
        </w:rPr>
        <w:drawing>
          <wp:inline distT="0" distB="0" distL="0" distR="0">
            <wp:extent cx="2381250" cy="2095500"/>
            <wp:effectExtent l="0" t="0" r="0" b="0"/>
            <wp:docPr id="1073741826" name="officeArt object" descr="https://www.afsc.org/sites/afsc.civicactions.net/files/u1754/Lifers_PullQuote.jpg"/>
            <wp:cNvGraphicFramePr/>
            <a:graphic xmlns:a="http://schemas.openxmlformats.org/drawingml/2006/main">
              <a:graphicData uri="http://schemas.openxmlformats.org/drawingml/2006/picture">
                <pic:pic xmlns:pic="http://schemas.openxmlformats.org/drawingml/2006/picture">
                  <pic:nvPicPr>
                    <pic:cNvPr id="1073741826" name="image2.jpg" descr="https://www.afsc.org/sites/afsc.civicactions.net/files/u1754/Lifers_PullQuote.jpg"/>
                    <pic:cNvPicPr>
                      <a:picLocks noChangeAspect="1"/>
                    </pic:cNvPicPr>
                  </pic:nvPicPr>
                  <pic:blipFill>
                    <a:blip r:embed="rId5">
                      <a:extLst/>
                    </a:blip>
                    <a:stretch>
                      <a:fillRect/>
                    </a:stretch>
                  </pic:blipFill>
                  <pic:spPr>
                    <a:xfrm>
                      <a:off x="0" y="0"/>
                      <a:ext cx="2381250" cy="2095500"/>
                    </a:xfrm>
                    <a:prstGeom prst="rect">
                      <a:avLst/>
                    </a:prstGeom>
                    <a:ln w="12700" cap="flat">
                      <a:noFill/>
                      <a:miter lim="400000"/>
                    </a:ln>
                    <a:effectLst/>
                  </pic:spPr>
                </pic:pic>
              </a:graphicData>
            </a:graphic>
          </wp:inline>
        </w:drawing>
      </w:r>
      <w:r>
        <w:rPr>
          <w:rFonts w:ascii="Book Antiqua" w:hAnsi="Book Antiqua"/>
          <w:color w:val="333333"/>
          <w:sz w:val="24"/>
          <w:szCs w:val="24"/>
          <w:u w:color="333333"/>
          <w:rtl w:val="0"/>
          <w:lang w:val="en-US"/>
        </w:rPr>
        <w:t>Larry followed prison rules. He ran the prison newspaper. He became a mentor for younger inmates, sharing his approach to serving his sentence. In time, he helped found the Think Tank, a support group for people serving long-term sentences, under the guidance of prison chaplain the Rev. Ed Muller. The Think Tank was in turn instrumental in launching the</w:t>
      </w:r>
      <w:r>
        <w:rPr>
          <w:rFonts w:ascii="Book Antiqua" w:hAnsi="Book Antiqua" w:hint="default"/>
          <w:color w:val="333333"/>
          <w:sz w:val="24"/>
          <w:szCs w:val="24"/>
          <w:u w:color="333333"/>
          <w:rtl w:val="0"/>
          <w:lang w:val="en-US"/>
        </w:rPr>
        <w:t> </w:t>
      </w:r>
      <w:r>
        <w:rPr>
          <w:rStyle w:val="Hyperlink.0"/>
          <w:rFonts w:ascii="Franklin Gothic Book" w:cs="Franklin Gothic Book" w:hAnsi="Franklin Gothic Book" w:eastAsia="Franklin Gothic Book"/>
          <w:color w:val="e00010"/>
          <w:sz w:val="24"/>
          <w:szCs w:val="24"/>
          <w:u w:color="e00010"/>
          <w:lang w:val="en-US"/>
        </w:rPr>
        <w:fldChar w:fldCharType="begin" w:fldLock="0"/>
      </w:r>
      <w:r>
        <w:rPr>
          <w:rStyle w:val="Hyperlink.0"/>
          <w:rFonts w:ascii="Franklin Gothic Book" w:cs="Franklin Gothic Book" w:hAnsi="Franklin Gothic Book" w:eastAsia="Franklin Gothic Book"/>
          <w:color w:val="e00010"/>
          <w:sz w:val="24"/>
          <w:szCs w:val="24"/>
          <w:u w:color="e00010"/>
          <w:lang w:val="en-US"/>
        </w:rPr>
        <w:instrText xml:space="preserve"> HYPERLINK "http://avpusa.org/"</w:instrText>
      </w:r>
      <w:r>
        <w:rPr>
          <w:rStyle w:val="Hyperlink.0"/>
          <w:rFonts w:ascii="Franklin Gothic Book" w:cs="Franklin Gothic Book" w:hAnsi="Franklin Gothic Book" w:eastAsia="Franklin Gothic Book"/>
          <w:color w:val="e00010"/>
          <w:sz w:val="24"/>
          <w:szCs w:val="24"/>
          <w:u w:color="e00010"/>
          <w:lang w:val="en-US"/>
        </w:rPr>
        <w:fldChar w:fldCharType="separate" w:fldLock="0"/>
      </w:r>
      <w:r>
        <w:rPr>
          <w:rStyle w:val="Hyperlink.0"/>
          <w:rFonts w:ascii="Franklin Gothic Book" w:cs="Franklin Gothic Book" w:hAnsi="Franklin Gothic Book" w:eastAsia="Franklin Gothic Book"/>
          <w:color w:val="e00010"/>
          <w:sz w:val="24"/>
          <w:szCs w:val="24"/>
          <w:u w:color="e00010"/>
          <w:rtl w:val="0"/>
          <w:lang w:val="en-US"/>
        </w:rPr>
        <w:t>Alternatives to Violence Project</w:t>
      </w:r>
      <w:r>
        <w:rPr/>
        <w:fldChar w:fldCharType="end" w:fldLock="0"/>
      </w:r>
      <w:r>
        <w:rPr>
          <w:rStyle w:val="Nessuno"/>
          <w:rFonts w:ascii="Book Antiqua" w:hAnsi="Book Antiqua"/>
          <w:color w:val="333333"/>
          <w:sz w:val="24"/>
          <w:szCs w:val="24"/>
          <w:u w:color="333333"/>
          <w:rtl w:val="0"/>
          <w:lang w:val="en-US"/>
        </w:rPr>
        <w:t>, which got its start in the 1970s when the prison group invited Quakers to Green Haven to discuss ways to teach younger inmates about resolving conflicts without violence.</w:t>
      </w:r>
    </w:p>
    <w:p>
      <w:pPr>
        <w:pStyle w:val="Normal.0"/>
        <w:shd w:val="clear" w:color="auto" w:fill="ffffff"/>
        <w:spacing w:after="240" w:line="240" w:lineRule="auto"/>
        <w:rPr>
          <w:rStyle w:val="Nessuno"/>
          <w:rFonts w:ascii="Book Antiqua" w:cs="Book Antiqua" w:hAnsi="Book Antiqua" w:eastAsia="Book Antiqua"/>
          <w:color w:val="333333"/>
          <w:sz w:val="24"/>
          <w:szCs w:val="24"/>
          <w:u w:color="333333"/>
          <w:lang w:val="en-US"/>
        </w:rPr>
      </w:pPr>
      <w:r>
        <w:rPr>
          <w:rStyle w:val="Nessuno"/>
          <w:rFonts w:ascii="Book Antiqua" w:hAnsi="Book Antiqua" w:hint="default"/>
          <w:color w:val="333333"/>
          <w:sz w:val="24"/>
          <w:szCs w:val="24"/>
          <w:u w:color="333333"/>
          <w:rtl w:val="0"/>
          <w:lang w:val="en-US"/>
        </w:rPr>
        <w:t>“</w:t>
      </w:r>
      <w:r>
        <w:rPr>
          <w:rStyle w:val="Nessuno"/>
          <w:rFonts w:ascii="Book Antiqua" w:hAnsi="Book Antiqua"/>
          <w:color w:val="333333"/>
          <w:sz w:val="24"/>
          <w:szCs w:val="24"/>
          <w:u w:color="333333"/>
          <w:rtl w:val="0"/>
          <w:lang w:val="en-US"/>
        </w:rPr>
        <w:t>No one is going to tell you how to do this</w:t>
      </w:r>
      <w:r>
        <w:rPr>
          <w:rStyle w:val="Nessuno"/>
          <w:rFonts w:ascii="Book Antiqua" w:hAnsi="Book Antiqua" w:hint="default"/>
          <w:color w:val="333333"/>
          <w:sz w:val="24"/>
          <w:szCs w:val="24"/>
          <w:u w:color="333333"/>
          <w:rtl w:val="0"/>
          <w:lang w:val="en-US"/>
        </w:rPr>
        <w:t>—</w:t>
      </w:r>
      <w:r>
        <w:rPr>
          <w:rStyle w:val="Nessuno"/>
          <w:rFonts w:ascii="Book Antiqua" w:hAnsi="Book Antiqua"/>
          <w:color w:val="333333"/>
          <w:sz w:val="24"/>
          <w:szCs w:val="24"/>
          <w:u w:color="333333"/>
          <w:rtl w:val="0"/>
          <w:lang w:val="en-US"/>
        </w:rPr>
        <w:t>you have to evolve yourself,</w:t>
      </w:r>
      <w:r>
        <w:rPr>
          <w:rStyle w:val="Nessuno"/>
          <w:rFonts w:ascii="Book Antiqua" w:hAnsi="Book Antiqua" w:hint="default"/>
          <w:color w:val="333333"/>
          <w:sz w:val="24"/>
          <w:szCs w:val="24"/>
          <w:u w:color="333333"/>
          <w:rtl w:val="0"/>
          <w:lang w:val="en-US"/>
        </w:rPr>
        <w:t xml:space="preserve">” </w:t>
      </w:r>
      <w:r>
        <w:rPr>
          <w:rStyle w:val="Nessuno"/>
          <w:rFonts w:ascii="Book Antiqua" w:hAnsi="Book Antiqua"/>
          <w:color w:val="333333"/>
          <w:sz w:val="24"/>
          <w:szCs w:val="24"/>
          <w:u w:color="333333"/>
          <w:rtl w:val="0"/>
          <w:lang w:val="en-US"/>
        </w:rPr>
        <w:t xml:space="preserve">Larry says. </w:t>
      </w:r>
      <w:r>
        <w:rPr>
          <w:rStyle w:val="Nessuno"/>
          <w:rFonts w:ascii="Book Antiqua" w:hAnsi="Book Antiqua" w:hint="default"/>
          <w:color w:val="333333"/>
          <w:sz w:val="24"/>
          <w:szCs w:val="24"/>
          <w:u w:color="333333"/>
          <w:rtl w:val="0"/>
          <w:lang w:val="en-US"/>
        </w:rPr>
        <w:t>“</w:t>
      </w:r>
      <w:r>
        <w:rPr>
          <w:rStyle w:val="Nessuno"/>
          <w:rFonts w:ascii="Book Antiqua" w:hAnsi="Book Antiqua"/>
          <w:color w:val="333333"/>
          <w:sz w:val="24"/>
          <w:szCs w:val="24"/>
          <w:u w:color="333333"/>
          <w:rtl w:val="0"/>
          <w:lang w:val="en-US"/>
        </w:rPr>
        <w:t>I studied literature on confinement and talked to others about developing a road map to survive long-term prison sentences.</w:t>
      </w:r>
      <w:r>
        <w:rPr>
          <w:rStyle w:val="Nessuno"/>
          <w:rFonts w:ascii="Book Antiqua" w:hAnsi="Book Antiqua" w:hint="default"/>
          <w:color w:val="333333"/>
          <w:sz w:val="24"/>
          <w:szCs w:val="24"/>
          <w:u w:color="333333"/>
          <w:rtl w:val="0"/>
          <w:lang w:val="en-US"/>
        </w:rPr>
        <w:t>”</w:t>
      </w:r>
    </w:p>
    <w:p>
      <w:pPr>
        <w:pStyle w:val="Normal.0"/>
        <w:shd w:val="clear" w:color="auto" w:fill="ffffff"/>
        <w:spacing w:after="240" w:line="240" w:lineRule="auto"/>
        <w:rPr>
          <w:rStyle w:val="Nessuno"/>
          <w:rFonts w:ascii="Book Antiqua" w:cs="Book Antiqua" w:hAnsi="Book Antiqua" w:eastAsia="Book Antiqua"/>
          <w:color w:val="333333"/>
          <w:sz w:val="24"/>
          <w:szCs w:val="24"/>
          <w:u w:color="333333"/>
          <w:lang w:val="en-US"/>
        </w:rPr>
      </w:pPr>
      <w:r>
        <w:rPr>
          <w:rStyle w:val="Nessuno"/>
          <w:rFonts w:ascii="Book Antiqua" w:hAnsi="Book Antiqua"/>
          <w:color w:val="333333"/>
          <w:sz w:val="24"/>
          <w:szCs w:val="24"/>
          <w:u w:color="333333"/>
          <w:rtl w:val="0"/>
          <w:lang w:val="en-US"/>
        </w:rPr>
        <w:t xml:space="preserve">The manual that Larry began formulating in prison, </w:t>
      </w:r>
      <w:r>
        <w:rPr>
          <w:rStyle w:val="Nessuno"/>
          <w:rFonts w:ascii="Book Antiqua" w:hAnsi="Book Antiqua" w:hint="default"/>
          <w:color w:val="333333"/>
          <w:sz w:val="24"/>
          <w:szCs w:val="24"/>
          <w:u w:color="333333"/>
          <w:rtl w:val="0"/>
          <w:lang w:val="en-US"/>
        </w:rPr>
        <w:t>“</w:t>
      </w:r>
      <w:r>
        <w:rPr>
          <w:rStyle w:val="Nessuno"/>
          <w:rFonts w:ascii="Book Antiqua" w:hAnsi="Book Antiqua"/>
          <w:color w:val="333333"/>
          <w:sz w:val="24"/>
          <w:szCs w:val="24"/>
          <w:u w:color="333333"/>
          <w:rtl w:val="0"/>
          <w:lang w:val="en-US"/>
        </w:rPr>
        <w:t>Beyond the Yard: Constructing a Prison Life,</w:t>
      </w:r>
      <w:r>
        <w:rPr>
          <w:rStyle w:val="Nessuno"/>
          <w:rFonts w:ascii="Book Antiqua" w:hAnsi="Book Antiqua" w:hint="default"/>
          <w:color w:val="333333"/>
          <w:sz w:val="24"/>
          <w:szCs w:val="24"/>
          <w:u w:color="333333"/>
          <w:rtl w:val="0"/>
          <w:lang w:val="en-US"/>
        </w:rPr>
        <w:t xml:space="preserve">” </w:t>
      </w:r>
      <w:r>
        <w:rPr>
          <w:rStyle w:val="Nessuno"/>
          <w:rFonts w:ascii="Book Antiqua" w:hAnsi="Book Antiqua"/>
          <w:color w:val="333333"/>
          <w:sz w:val="24"/>
          <w:szCs w:val="24"/>
          <w:u w:color="333333"/>
          <w:rtl w:val="0"/>
          <w:lang w:val="en-US"/>
        </w:rPr>
        <w:t>will soon become a resource for people throughout the New York state prison system, as the Department of Corrections has agreed to distribute the publication to inmates serving long sentences. Several groups contributed to the manual</w:t>
      </w:r>
      <w:r>
        <w:rPr>
          <w:rStyle w:val="Nessuno"/>
          <w:rFonts w:ascii="Book Antiqua" w:hAnsi="Book Antiqua" w:hint="default"/>
          <w:color w:val="333333"/>
          <w:sz w:val="24"/>
          <w:szCs w:val="24"/>
          <w:u w:color="333333"/>
          <w:rtl w:val="0"/>
          <w:lang w:val="en-US"/>
        </w:rPr>
        <w:t>’</w:t>
      </w:r>
      <w:r>
        <w:rPr>
          <w:rStyle w:val="Nessuno"/>
          <w:rFonts w:ascii="Book Antiqua" w:hAnsi="Book Antiqua"/>
          <w:color w:val="333333"/>
          <w:sz w:val="24"/>
          <w:szCs w:val="24"/>
          <w:u w:color="333333"/>
          <w:rtl w:val="0"/>
          <w:lang w:val="en-US"/>
        </w:rPr>
        <w:t>s development: Exodus Program, led by the Rev. Muller; the</w:t>
      </w:r>
      <w:r>
        <w:rPr>
          <w:rStyle w:val="Nessuno"/>
          <w:rFonts w:ascii="Book Antiqua" w:hAnsi="Book Antiqua" w:hint="default"/>
          <w:color w:val="333333"/>
          <w:sz w:val="24"/>
          <w:szCs w:val="24"/>
          <w:u w:color="333333"/>
          <w:rtl w:val="0"/>
          <w:lang w:val="en-US"/>
        </w:rPr>
        <w:t> </w:t>
      </w:r>
      <w:r>
        <w:rPr>
          <w:rStyle w:val="Hyperlink.0"/>
          <w:rFonts w:ascii="Franklin Gothic Book" w:cs="Franklin Gothic Book" w:hAnsi="Franklin Gothic Book" w:eastAsia="Franklin Gothic Book"/>
          <w:color w:val="e00010"/>
          <w:sz w:val="24"/>
          <w:szCs w:val="24"/>
          <w:u w:color="e00010"/>
          <w:lang w:val="en-US"/>
        </w:rPr>
        <w:fldChar w:fldCharType="begin" w:fldLock="0"/>
      </w:r>
      <w:r>
        <w:rPr>
          <w:rStyle w:val="Hyperlink.0"/>
          <w:rFonts w:ascii="Franklin Gothic Book" w:cs="Franklin Gothic Book" w:hAnsi="Franklin Gothic Book" w:eastAsia="Franklin Gothic Book"/>
          <w:color w:val="e00010"/>
          <w:sz w:val="24"/>
          <w:szCs w:val="24"/>
          <w:u w:color="e00010"/>
          <w:lang w:val="en-US"/>
        </w:rPr>
        <w:instrText xml:space="preserve"> HYPERLINK "http://www.abpsi.org/"</w:instrText>
      </w:r>
      <w:r>
        <w:rPr>
          <w:rStyle w:val="Hyperlink.0"/>
          <w:rFonts w:ascii="Franklin Gothic Book" w:cs="Franklin Gothic Book" w:hAnsi="Franklin Gothic Book" w:eastAsia="Franklin Gothic Book"/>
          <w:color w:val="e00010"/>
          <w:sz w:val="24"/>
          <w:szCs w:val="24"/>
          <w:u w:color="e00010"/>
          <w:lang w:val="en-US"/>
        </w:rPr>
        <w:fldChar w:fldCharType="separate" w:fldLock="0"/>
      </w:r>
      <w:r>
        <w:rPr>
          <w:rStyle w:val="Hyperlink.0"/>
          <w:rFonts w:ascii="Franklin Gothic Book" w:cs="Franklin Gothic Book" w:hAnsi="Franklin Gothic Book" w:eastAsia="Franklin Gothic Book"/>
          <w:color w:val="e00010"/>
          <w:sz w:val="24"/>
          <w:szCs w:val="24"/>
          <w:u w:color="e00010"/>
          <w:rtl w:val="0"/>
          <w:lang w:val="en-US"/>
        </w:rPr>
        <w:t>Association of Black Psychologists</w:t>
      </w:r>
      <w:r>
        <w:rPr>
          <w:lang w:val="en-US"/>
        </w:rPr>
        <w:fldChar w:fldCharType="end" w:fldLock="0"/>
      </w:r>
      <w:r>
        <w:rPr>
          <w:rStyle w:val="Nessuno"/>
          <w:rFonts w:ascii="Book Antiqua" w:hAnsi="Book Antiqua"/>
          <w:color w:val="333333"/>
          <w:sz w:val="24"/>
          <w:szCs w:val="24"/>
          <w:u w:color="333333"/>
          <w:rtl w:val="0"/>
          <w:lang w:val="en-US"/>
        </w:rPr>
        <w:t>; Be the Evidence, based out of Fordham University;</w:t>
      </w:r>
      <w:r>
        <w:rPr>
          <w:rStyle w:val="Nessuno"/>
          <w:rFonts w:ascii="Book Antiqua" w:hAnsi="Book Antiqua" w:hint="default"/>
          <w:color w:val="333333"/>
          <w:sz w:val="24"/>
          <w:szCs w:val="24"/>
          <w:u w:color="333333"/>
          <w:rtl w:val="0"/>
          <w:lang w:val="en-US"/>
        </w:rPr>
        <w:t> </w:t>
      </w:r>
      <w:r>
        <w:rPr>
          <w:rStyle w:val="Hyperlink.0"/>
          <w:rFonts w:ascii="Franklin Gothic Book" w:cs="Franklin Gothic Book" w:hAnsi="Franklin Gothic Book" w:eastAsia="Franklin Gothic Book"/>
          <w:color w:val="e00010"/>
          <w:sz w:val="24"/>
          <w:szCs w:val="24"/>
          <w:u w:color="e00010"/>
          <w:lang w:val="en-US"/>
        </w:rPr>
        <w:fldChar w:fldCharType="begin" w:fldLock="0"/>
      </w:r>
      <w:r>
        <w:rPr>
          <w:rStyle w:val="Hyperlink.0"/>
          <w:rFonts w:ascii="Franklin Gothic Book" w:cs="Franklin Gothic Book" w:hAnsi="Franklin Gothic Book" w:eastAsia="Franklin Gothic Book"/>
          <w:color w:val="e00010"/>
          <w:sz w:val="24"/>
          <w:szCs w:val="24"/>
          <w:u w:color="e00010"/>
          <w:lang w:val="en-US"/>
        </w:rPr>
        <w:instrText xml:space="preserve"> HYPERLINK "http://www.cssny.org/"</w:instrText>
      </w:r>
      <w:r>
        <w:rPr>
          <w:rStyle w:val="Hyperlink.0"/>
          <w:rFonts w:ascii="Franklin Gothic Book" w:cs="Franklin Gothic Book" w:hAnsi="Franklin Gothic Book" w:eastAsia="Franklin Gothic Book"/>
          <w:color w:val="e00010"/>
          <w:sz w:val="24"/>
          <w:szCs w:val="24"/>
          <w:u w:color="e00010"/>
          <w:lang w:val="en-US"/>
        </w:rPr>
        <w:fldChar w:fldCharType="separate" w:fldLock="0"/>
      </w:r>
      <w:r>
        <w:rPr>
          <w:rStyle w:val="Hyperlink.0"/>
          <w:rFonts w:ascii="Franklin Gothic Book" w:cs="Franklin Gothic Book" w:hAnsi="Franklin Gothic Book" w:eastAsia="Franklin Gothic Book"/>
          <w:color w:val="e00010"/>
          <w:sz w:val="24"/>
          <w:szCs w:val="24"/>
          <w:u w:color="e00010"/>
          <w:rtl w:val="0"/>
          <w:lang w:val="en-US"/>
        </w:rPr>
        <w:t>Community Service Society of New York</w:t>
      </w:r>
      <w:r>
        <w:rPr>
          <w:lang w:val="en-US"/>
        </w:rPr>
        <w:fldChar w:fldCharType="end" w:fldLock="0"/>
      </w:r>
      <w:r>
        <w:rPr>
          <w:rStyle w:val="Nessuno"/>
          <w:rFonts w:ascii="Book Antiqua" w:hAnsi="Book Antiqua"/>
          <w:color w:val="333333"/>
          <w:sz w:val="24"/>
          <w:szCs w:val="24"/>
          <w:u w:color="333333"/>
          <w:rtl w:val="0"/>
          <w:lang w:val="en-US"/>
        </w:rPr>
        <w:t>; and</w:t>
      </w:r>
      <w:r>
        <w:rPr>
          <w:rStyle w:val="Nessuno"/>
          <w:rFonts w:ascii="Book Antiqua" w:hAnsi="Book Antiqua" w:hint="default"/>
          <w:color w:val="333333"/>
          <w:sz w:val="24"/>
          <w:szCs w:val="24"/>
          <w:u w:color="333333"/>
          <w:rtl w:val="0"/>
          <w:lang w:val="en-US"/>
        </w:rPr>
        <w:t> </w:t>
      </w:r>
      <w:r>
        <w:rPr>
          <w:rStyle w:val="Hyperlink.0"/>
          <w:rFonts w:ascii="Franklin Gothic Book" w:cs="Franklin Gothic Book" w:hAnsi="Franklin Gothic Book" w:eastAsia="Franklin Gothic Book"/>
          <w:color w:val="e00010"/>
          <w:sz w:val="24"/>
          <w:szCs w:val="24"/>
          <w:u w:color="e00010"/>
          <w:lang w:val="en-US"/>
        </w:rPr>
        <w:fldChar w:fldCharType="begin" w:fldLock="0"/>
      </w:r>
      <w:r>
        <w:rPr>
          <w:rStyle w:val="Hyperlink.0"/>
          <w:rFonts w:ascii="Franklin Gothic Book" w:cs="Franklin Gothic Book" w:hAnsi="Franklin Gothic Book" w:eastAsia="Franklin Gothic Book"/>
          <w:color w:val="e00010"/>
          <w:sz w:val="24"/>
          <w:szCs w:val="24"/>
          <w:u w:color="e00010"/>
          <w:lang w:val="en-US"/>
        </w:rPr>
        <w:instrText xml:space="preserve"> HYPERLINK "http://www.nyym.org/?q=ARCH"</w:instrText>
      </w:r>
      <w:r>
        <w:rPr>
          <w:rStyle w:val="Hyperlink.0"/>
          <w:rFonts w:ascii="Franklin Gothic Book" w:cs="Franklin Gothic Book" w:hAnsi="Franklin Gothic Book" w:eastAsia="Franklin Gothic Book"/>
          <w:color w:val="e00010"/>
          <w:sz w:val="24"/>
          <w:szCs w:val="24"/>
          <w:u w:color="e00010"/>
          <w:lang w:val="en-US"/>
        </w:rPr>
        <w:fldChar w:fldCharType="separate" w:fldLock="0"/>
      </w:r>
      <w:r>
        <w:rPr>
          <w:rStyle w:val="Hyperlink.0"/>
          <w:rFonts w:ascii="Franklin Gothic Book" w:cs="Franklin Gothic Book" w:hAnsi="Franklin Gothic Book" w:eastAsia="Franklin Gothic Book"/>
          <w:color w:val="e00010"/>
          <w:sz w:val="24"/>
          <w:szCs w:val="24"/>
          <w:u w:color="e00010"/>
          <w:rtl w:val="0"/>
          <w:lang w:val="en-US"/>
        </w:rPr>
        <w:t>Aging Resources Consultation and Help, run by the New York Yearly Meeting</w:t>
      </w:r>
      <w:r>
        <w:rPr>
          <w:lang w:val="en-US"/>
        </w:rPr>
        <w:fldChar w:fldCharType="end" w:fldLock="0"/>
      </w:r>
      <w:r>
        <w:rPr>
          <w:rStyle w:val="Nessuno"/>
          <w:rFonts w:ascii="Book Antiqua" w:hAnsi="Book Antiqua"/>
          <w:color w:val="333333"/>
          <w:sz w:val="24"/>
          <w:szCs w:val="24"/>
          <w:u w:color="333333"/>
          <w:rtl w:val="0"/>
          <w:lang w:val="en-US"/>
        </w:rPr>
        <w:t>.</w:t>
      </w:r>
      <w:r>
        <w:rPr>
          <w:rStyle w:val="Nessuno"/>
          <w:rFonts w:ascii="Arial Unicode MS" w:cs="Arial Unicode MS" w:hAnsi="Arial Unicode MS" w:eastAsia="Arial Unicode MS"/>
          <w:b w:val="0"/>
          <w:bCs w:val="0"/>
          <w:i w:val="0"/>
          <w:iCs w:val="0"/>
          <w:color w:val="333333"/>
          <w:sz w:val="24"/>
          <w:szCs w:val="24"/>
          <w:u w:color="333333"/>
          <w:lang w:val="en-US"/>
        </w:rPr>
        <w:br w:type="textWrapping"/>
      </w:r>
      <w:r>
        <w:rPr>
          <w:rStyle w:val="Nessuno"/>
          <w:rFonts w:ascii="Book Antiqua" w:hAnsi="Book Antiqua"/>
          <w:color w:val="333333"/>
          <w:sz w:val="24"/>
          <w:szCs w:val="24"/>
          <w:u w:color="333333"/>
          <w:rtl w:val="0"/>
          <w:lang w:val="en-US"/>
        </w:rPr>
        <w:t>Over the past year, AFSC and Exodus have piloted the Hope Lives for Lifers program in Eastern Correctional Facility, coordinating prison group discussions using the manual as a guide. They plan to expand the program to other prisons by the end of this year.</w:t>
      </w:r>
    </w:p>
    <w:p>
      <w:pPr>
        <w:pStyle w:val="Normal.0"/>
        <w:shd w:val="clear" w:color="auto" w:fill="ffffff"/>
        <w:spacing w:after="240" w:line="240" w:lineRule="auto"/>
        <w:rPr>
          <w:rStyle w:val="Nessuno"/>
          <w:rFonts w:ascii="Book Antiqua" w:cs="Book Antiqua" w:hAnsi="Book Antiqua" w:eastAsia="Book Antiqua"/>
          <w:color w:val="333333"/>
          <w:sz w:val="24"/>
          <w:szCs w:val="24"/>
          <w:u w:color="333333"/>
          <w:lang w:val="en-US"/>
        </w:rPr>
      </w:pPr>
      <w:r>
        <w:rPr>
          <w:rStyle w:val="Nessuno"/>
          <w:rFonts w:ascii="Book Antiqua" w:hAnsi="Book Antiqua" w:hint="default"/>
          <w:color w:val="333333"/>
          <w:sz w:val="24"/>
          <w:szCs w:val="24"/>
          <w:u w:color="333333"/>
          <w:rtl w:val="0"/>
          <w:lang w:val="en-US"/>
        </w:rPr>
        <w:t>“</w:t>
      </w:r>
      <w:r>
        <w:rPr>
          <w:rStyle w:val="Nessuno"/>
          <w:rFonts w:ascii="Book Antiqua" w:hAnsi="Book Antiqua"/>
          <w:color w:val="333333"/>
          <w:sz w:val="24"/>
          <w:szCs w:val="24"/>
          <w:u w:color="333333"/>
          <w:rtl w:val="0"/>
          <w:lang w:val="en-US"/>
        </w:rPr>
        <w:t>People serving long sentences have a great deal of potential,</w:t>
      </w:r>
      <w:r>
        <w:rPr>
          <w:rStyle w:val="Nessuno"/>
          <w:rFonts w:ascii="Book Antiqua" w:hAnsi="Book Antiqua" w:hint="default"/>
          <w:color w:val="333333"/>
          <w:sz w:val="24"/>
          <w:szCs w:val="24"/>
          <w:u w:color="333333"/>
          <w:rtl w:val="0"/>
          <w:lang w:val="en-US"/>
        </w:rPr>
        <w:t xml:space="preserve">” </w:t>
      </w:r>
      <w:r>
        <w:rPr>
          <w:rStyle w:val="Nessuno"/>
          <w:rFonts w:ascii="Book Antiqua" w:hAnsi="Book Antiqua"/>
          <w:color w:val="333333"/>
          <w:sz w:val="24"/>
          <w:szCs w:val="24"/>
          <w:u w:color="333333"/>
          <w:rtl w:val="0"/>
          <w:lang w:val="en-US"/>
        </w:rPr>
        <w:t xml:space="preserve">Larry says, </w:t>
      </w:r>
      <w:r>
        <w:rPr>
          <w:rStyle w:val="Nessuno"/>
          <w:rFonts w:ascii="Book Antiqua" w:hAnsi="Book Antiqua" w:hint="default"/>
          <w:color w:val="333333"/>
          <w:sz w:val="24"/>
          <w:szCs w:val="24"/>
          <w:u w:color="333333"/>
          <w:rtl w:val="0"/>
          <w:lang w:val="en-US"/>
        </w:rPr>
        <w:t>“</w:t>
      </w:r>
      <w:r>
        <w:rPr>
          <w:rStyle w:val="Nessuno"/>
          <w:rFonts w:ascii="Book Antiqua" w:hAnsi="Book Antiqua"/>
          <w:color w:val="333333"/>
          <w:sz w:val="24"/>
          <w:szCs w:val="24"/>
          <w:u w:color="333333"/>
          <w:rtl w:val="0"/>
          <w:lang w:val="en-US"/>
        </w:rPr>
        <w:t>but that potential needs to develop while they</w:t>
      </w:r>
      <w:r>
        <w:rPr>
          <w:rStyle w:val="Nessuno"/>
          <w:rFonts w:ascii="Book Antiqua" w:hAnsi="Book Antiqua" w:hint="default"/>
          <w:color w:val="333333"/>
          <w:sz w:val="24"/>
          <w:szCs w:val="24"/>
          <w:u w:color="333333"/>
          <w:rtl w:val="0"/>
          <w:lang w:val="en-US"/>
        </w:rPr>
        <w:t>’</w:t>
      </w:r>
      <w:r>
        <w:rPr>
          <w:rStyle w:val="Nessuno"/>
          <w:rFonts w:ascii="Book Antiqua" w:hAnsi="Book Antiqua"/>
          <w:color w:val="333333"/>
          <w:sz w:val="24"/>
          <w:szCs w:val="24"/>
          <w:u w:color="333333"/>
          <w:rtl w:val="0"/>
          <w:lang w:val="en-US"/>
        </w:rPr>
        <w:t>re inside. This program helps get people in touch with their potential.</w:t>
      </w:r>
      <w:r>
        <w:rPr>
          <w:rStyle w:val="Nessuno"/>
          <w:rFonts w:ascii="Book Antiqua" w:hAnsi="Book Antiqua" w:hint="default"/>
          <w:color w:val="333333"/>
          <w:sz w:val="24"/>
          <w:szCs w:val="24"/>
          <w:u w:color="333333"/>
          <w:rtl w:val="0"/>
          <w:lang w:val="en-US"/>
        </w:rPr>
        <w:t>” </w:t>
      </w:r>
    </w:p>
    <w:p>
      <w:pPr>
        <w:pStyle w:val="Normal.0"/>
        <w:shd w:val="clear" w:color="auto" w:fill="ffffff"/>
        <w:spacing w:after="240" w:line="240" w:lineRule="auto"/>
        <w:jc w:val="right"/>
        <w:rPr>
          <w:rStyle w:val="Nessuno"/>
          <w:rFonts w:ascii="Book Antiqua" w:cs="Book Antiqua" w:hAnsi="Book Antiqua" w:eastAsia="Book Antiqua"/>
          <w:color w:val="333333"/>
          <w:sz w:val="24"/>
          <w:szCs w:val="24"/>
          <w:u w:color="333333"/>
        </w:rPr>
      </w:pPr>
      <w:r>
        <w:rPr>
          <w:rStyle w:val="Nessuno"/>
          <w:rFonts w:ascii="Book Antiqua" w:hAnsi="Book Antiqua" w:hint="default"/>
          <w:color w:val="333333"/>
          <w:sz w:val="24"/>
          <w:szCs w:val="24"/>
          <w:u w:color="333333"/>
          <w:rtl w:val="0"/>
          <w:lang w:val="it-IT"/>
        </w:rPr>
        <w:t>—</w:t>
      </w:r>
      <w:r>
        <w:rPr>
          <w:rStyle w:val="Nessuno"/>
          <w:rFonts w:ascii="Book Antiqua" w:hAnsi="Book Antiqua"/>
          <w:color w:val="333333"/>
          <w:sz w:val="24"/>
          <w:szCs w:val="24"/>
          <w:u w:color="333333"/>
          <w:rtl w:val="0"/>
          <w:lang w:val="it-IT"/>
        </w:rPr>
        <w:t>RONNA BOLANTE</w:t>
      </w:r>
    </w:p>
    <w:sectPr>
      <w:headerReference w:type="default" r:id="rId6"/>
      <w:footerReference w:type="default" r:id="rId7"/>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Franklin Gothic Book">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Franklin Gothic Book" w:cs="Franklin Gothic Book" w:hAnsi="Franklin Gothic Book" w:eastAsia="Franklin Gothic Book"/>
      <w:color w:val="e00010"/>
      <w:sz w:val="24"/>
      <w:szCs w:val="24"/>
      <w:u w:color="e0001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