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BC" w:rsidRDefault="00A132BC" w:rsidP="00F95694">
      <w:pPr>
        <w:tabs>
          <w:tab w:val="right" w:pos="8313"/>
        </w:tabs>
        <w:bidi w:val="0"/>
        <w:spacing w:line="360" w:lineRule="auto"/>
        <w:jc w:val="center"/>
        <w:rPr>
          <w:b/>
          <w:bCs/>
          <w:sz w:val="32"/>
          <w:szCs w:val="32"/>
        </w:rPr>
      </w:pPr>
      <w:r w:rsidRPr="00F95694">
        <w:rPr>
          <w:b/>
          <w:bCs/>
          <w:sz w:val="32"/>
          <w:szCs w:val="32"/>
        </w:rPr>
        <w:t>International Workshop: Cross-Cultural and Cross-Societal Contexts of Elder-Care: Research, Policy and Practice Implications</w:t>
      </w:r>
    </w:p>
    <w:p w:rsidR="00A132BC" w:rsidRPr="00F95694" w:rsidRDefault="00A132BC" w:rsidP="00BD174B">
      <w:pPr>
        <w:tabs>
          <w:tab w:val="right" w:pos="8313"/>
        </w:tabs>
        <w:bidi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Supported by the Israel the Israel Science Foundation (ISF) and Pfizer Israel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sz w:val="24"/>
        </w:rPr>
      </w:pP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First day - </w:t>
      </w:r>
      <w:r w:rsidRPr="00F95694">
        <w:rPr>
          <w:rFonts w:cs="Times New Roman"/>
          <w:b/>
          <w:sz w:val="24"/>
          <w:u w:val="single"/>
        </w:rPr>
        <w:t>September 25</w:t>
      </w:r>
      <w:r w:rsidRPr="00F95694">
        <w:rPr>
          <w:rFonts w:cs="Times New Roman"/>
          <w:b/>
          <w:sz w:val="24"/>
          <w:u w:val="single"/>
          <w:vertAlign w:val="superscript"/>
        </w:rPr>
        <w:t>th</w:t>
      </w:r>
      <w:r>
        <w:rPr>
          <w:rFonts w:cs="Times New Roman"/>
          <w:b/>
          <w:sz w:val="24"/>
        </w:rPr>
        <w:t>, 2016</w:t>
      </w:r>
    </w:p>
    <w:p w:rsidR="00A132BC" w:rsidRDefault="00A132BC" w:rsidP="00F95694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sz w:val="24"/>
        </w:rPr>
      </w:pPr>
    </w:p>
    <w:p w:rsidR="00A132BC" w:rsidRPr="00F95694" w:rsidRDefault="00A132BC" w:rsidP="00F95694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noProof w:val="0"/>
          <w:sz w:val="24"/>
          <w:rtl/>
        </w:rPr>
      </w:pPr>
      <w:r>
        <w:rPr>
          <w:rFonts w:cs="Times New Roman"/>
          <w:b/>
          <w:sz w:val="24"/>
        </w:rPr>
        <w:t xml:space="preserve">9:15-9:45 Registration  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Cs/>
          <w:noProof w:val="0"/>
          <w:sz w:val="24"/>
          <w:rtl/>
        </w:rPr>
      </w:pPr>
    </w:p>
    <w:p w:rsidR="00A132BC" w:rsidRPr="008541DE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noProof w:val="0"/>
          <w:sz w:val="24"/>
          <w:rtl/>
        </w:rPr>
        <w:t>9:45-10:30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sz w:val="24"/>
        </w:rPr>
      </w:pPr>
      <w:r>
        <w:rPr>
          <w:rFonts w:cs="Times New Roman"/>
          <w:b/>
          <w:bCs/>
          <w:sz w:val="24"/>
        </w:rPr>
        <w:t xml:space="preserve">Greetings and </w:t>
      </w:r>
      <w:r>
        <w:rPr>
          <w:rFonts w:cs="Times New Roman"/>
          <w:b/>
          <w:sz w:val="24"/>
        </w:rPr>
        <w:t>Overview of the Workshop</w:t>
      </w:r>
      <w:r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sz w:val="24"/>
        </w:rPr>
        <w:t xml:space="preserve">- </w:t>
      </w:r>
      <w:r>
        <w:rPr>
          <w:rFonts w:cs="Times New Roman"/>
          <w:b/>
          <w:bCs/>
          <w:sz w:val="24"/>
        </w:rPr>
        <w:t>Ariela Lowenstein,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b/>
          <w:bCs/>
          <w:sz w:val="24"/>
        </w:rPr>
        <w:t>Ruth Katz (Yezreel Academic College)</w:t>
      </w:r>
      <w:r>
        <w:rPr>
          <w:rFonts w:cs="Times New Roman"/>
          <w:b/>
          <w:sz w:val="24"/>
        </w:rPr>
        <w:t xml:space="preserve"> and Miron Livne (Director, Pfizer Israel)</w:t>
      </w:r>
    </w:p>
    <w:p w:rsidR="00A132BC" w:rsidRPr="00BD53E3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sz w:val="24"/>
        </w:rPr>
      </w:pP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10:30-11:30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noProof w:val="0"/>
          <w:sz w:val="24"/>
          <w:rtl/>
        </w:rPr>
      </w:pPr>
      <w:r>
        <w:rPr>
          <w:rFonts w:cs="Times New Roman"/>
          <w:b/>
          <w:sz w:val="24"/>
        </w:rPr>
        <w:t xml:space="preserve">Keynote Speakers: </w:t>
      </w:r>
      <w:r>
        <w:rPr>
          <w:rFonts w:cs="Times New Roman"/>
          <w:b/>
          <w:bCs/>
          <w:sz w:val="24"/>
        </w:rPr>
        <w:t>Ariela Lowenstein &amp; Norah Keating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noProof w:val="0"/>
          <w:sz w:val="24"/>
          <w:rtl/>
        </w:rPr>
      </w:pPr>
      <w:r w:rsidRPr="009760C2">
        <w:rPr>
          <w:rFonts w:cs="Times New Roman"/>
          <w:bCs/>
          <w:sz w:val="24"/>
          <w:u w:val="single"/>
        </w:rPr>
        <w:t>I</w:t>
      </w:r>
      <w:r w:rsidRPr="009760C2">
        <w:rPr>
          <w:rFonts w:cs="Times New Roman"/>
          <w:sz w:val="24"/>
          <w:u w:val="single"/>
        </w:rPr>
        <w:t>ntergenerational Family Care Relations</w:t>
      </w:r>
      <w:r>
        <w:rPr>
          <w:rFonts w:cs="Times New Roman"/>
          <w:sz w:val="24"/>
        </w:rPr>
        <w:t xml:space="preserve"> - Intergenerational family care relations in different cultural contexts; current data on: policy and family care, work, economics, health and future challenges.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sz w:val="24"/>
        </w:rPr>
      </w:pPr>
    </w:p>
    <w:p w:rsidR="00A132BC" w:rsidRPr="007E319A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color w:val="auto"/>
          <w:sz w:val="24"/>
        </w:rPr>
      </w:pPr>
      <w:r w:rsidRPr="007E319A">
        <w:rPr>
          <w:rFonts w:cs="Times New Roman"/>
          <w:b/>
          <w:color w:val="auto"/>
          <w:sz w:val="24"/>
        </w:rPr>
        <w:t>11:</w:t>
      </w:r>
      <w:r>
        <w:rPr>
          <w:rFonts w:cs="Times New Roman"/>
          <w:b/>
          <w:color w:val="auto"/>
          <w:sz w:val="24"/>
        </w:rPr>
        <w:t>3</w:t>
      </w:r>
      <w:r w:rsidRPr="007E319A">
        <w:rPr>
          <w:rFonts w:cs="Times New Roman"/>
          <w:b/>
          <w:color w:val="auto"/>
          <w:sz w:val="24"/>
        </w:rPr>
        <w:t>0-12:</w:t>
      </w:r>
      <w:r>
        <w:rPr>
          <w:rFonts w:cs="Times New Roman"/>
          <w:b/>
          <w:color w:val="auto"/>
          <w:sz w:val="24"/>
        </w:rPr>
        <w:t>3</w:t>
      </w:r>
      <w:r w:rsidRPr="007E319A">
        <w:rPr>
          <w:rFonts w:cs="Times New Roman"/>
          <w:b/>
          <w:color w:val="auto"/>
          <w:sz w:val="24"/>
        </w:rPr>
        <w:t xml:space="preserve">0 </w:t>
      </w:r>
      <w:r>
        <w:rPr>
          <w:rFonts w:cs="Times New Roman"/>
          <w:b/>
          <w:color w:val="auto"/>
          <w:sz w:val="24"/>
        </w:rPr>
        <w:t>– Morning session</w:t>
      </w:r>
    </w:p>
    <w:p w:rsidR="00A132BC" w:rsidRPr="007E319A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color w:val="auto"/>
          <w:sz w:val="24"/>
        </w:rPr>
      </w:pPr>
      <w:r w:rsidRPr="007E319A">
        <w:rPr>
          <w:rFonts w:cs="Times New Roman"/>
          <w:b/>
          <w:color w:val="auto"/>
          <w:sz w:val="24"/>
        </w:rPr>
        <w:t>Chair: Jacob Gindin</w:t>
      </w:r>
    </w:p>
    <w:p w:rsidR="00A132BC" w:rsidRPr="007E319A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Cs/>
          <w:noProof w:val="0"/>
          <w:color w:val="auto"/>
          <w:sz w:val="24"/>
          <w:rtl/>
        </w:rPr>
      </w:pPr>
      <w:r w:rsidRPr="007E319A">
        <w:rPr>
          <w:rFonts w:cs="Times New Roman"/>
          <w:bCs/>
          <w:color w:val="auto"/>
          <w:sz w:val="24"/>
        </w:rPr>
        <w:t xml:space="preserve">Caregiving – Implications for Health </w:t>
      </w:r>
      <w:r>
        <w:rPr>
          <w:rFonts w:cs="Times New Roman"/>
          <w:bCs/>
          <w:color w:val="auto"/>
          <w:sz w:val="24"/>
        </w:rPr>
        <w:t>– Part One</w:t>
      </w:r>
      <w:r w:rsidRPr="007E319A">
        <w:rPr>
          <w:rFonts w:cs="Times New Roman"/>
          <w:bCs/>
          <w:color w:val="auto"/>
          <w:sz w:val="24"/>
        </w:rPr>
        <w:t xml:space="preserve"> </w:t>
      </w:r>
    </w:p>
    <w:p w:rsidR="00A132BC" w:rsidRPr="007458FF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color w:val="C0504D"/>
          <w:sz w:val="24"/>
          <w:u w:val="single"/>
        </w:rPr>
      </w:pPr>
      <w:r w:rsidRPr="007E319A">
        <w:rPr>
          <w:rFonts w:cs="Times New Roman"/>
          <w:b/>
          <w:color w:val="auto"/>
          <w:sz w:val="24"/>
        </w:rPr>
        <w:t xml:space="preserve">Giovanni Lamura,  Bishara </w:t>
      </w:r>
      <w:r w:rsidRPr="002A6E9C">
        <w:rPr>
          <w:rFonts w:cs="Times New Roman"/>
          <w:b/>
          <w:sz w:val="24"/>
        </w:rPr>
        <w:t>Bisharat, Haya Yosef</w:t>
      </w:r>
    </w:p>
    <w:p w:rsidR="00A132BC" w:rsidRPr="007458FF" w:rsidRDefault="00A132BC" w:rsidP="004813C8">
      <w:pPr>
        <w:tabs>
          <w:tab w:val="right" w:pos="8313"/>
        </w:tabs>
        <w:bidi w:val="0"/>
        <w:spacing w:line="360" w:lineRule="auto"/>
        <w:ind w:right="-142"/>
        <w:rPr>
          <w:rFonts w:cs="Times New Roman"/>
          <w:b/>
          <w:bCs/>
          <w:color w:val="FF0000"/>
          <w:sz w:val="24"/>
        </w:rPr>
      </w:pPr>
    </w:p>
    <w:p w:rsidR="00A132BC" w:rsidRPr="00F95694" w:rsidRDefault="00A132BC" w:rsidP="00F95694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12:30-14:00 (Lunch)</w:t>
      </w:r>
    </w:p>
    <w:p w:rsidR="00A132BC" w:rsidRDefault="00A132BC" w:rsidP="00F95694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b/>
          <w:bCs/>
          <w:noProof w:val="0"/>
          <w:sz w:val="24"/>
          <w:rtl/>
        </w:rPr>
      </w:pPr>
      <w:r>
        <w:rPr>
          <w:rFonts w:cs="Times New Roman"/>
          <w:b/>
          <w:sz w:val="24"/>
        </w:rPr>
        <w:t>14:00 – 15:00</w:t>
      </w:r>
      <w:r>
        <w:rPr>
          <w:rFonts w:cs="Times New Roman"/>
          <w:b/>
          <w:bCs/>
          <w:sz w:val="24"/>
        </w:rPr>
        <w:t xml:space="preserve"> – Afternoon session</w:t>
      </w:r>
    </w:p>
    <w:p w:rsidR="00A132BC" w:rsidRPr="009D51DB" w:rsidRDefault="00A132BC" w:rsidP="005B0A61">
      <w:pPr>
        <w:tabs>
          <w:tab w:val="right" w:pos="8313"/>
        </w:tabs>
        <w:bidi w:val="0"/>
        <w:spacing w:line="360" w:lineRule="auto"/>
        <w:ind w:left="-119" w:right="-142"/>
        <w:outlineLvl w:val="0"/>
        <w:rPr>
          <w:rFonts w:cs="Times New Roman"/>
          <w:b/>
          <w:color w:val="auto"/>
          <w:sz w:val="24"/>
        </w:rPr>
      </w:pPr>
      <w:r w:rsidRPr="007E319A">
        <w:rPr>
          <w:rFonts w:cs="Times New Roman"/>
          <w:b/>
          <w:color w:val="auto"/>
          <w:sz w:val="24"/>
        </w:rPr>
        <w:t>Chair:</w:t>
      </w:r>
      <w:r>
        <w:rPr>
          <w:rFonts w:cs="Times New Roman"/>
          <w:b/>
          <w:color w:val="auto"/>
          <w:sz w:val="24"/>
        </w:rPr>
        <w:t xml:space="preserve"> </w:t>
      </w:r>
      <w:r>
        <w:rPr>
          <w:rFonts w:cs="Times New Roman"/>
          <w:b/>
          <w:sz w:val="24"/>
        </w:rPr>
        <w:t>Daphna Halperin</w:t>
      </w:r>
      <w:r>
        <w:rPr>
          <w:rFonts w:cs="Times New Roman"/>
          <w:bCs/>
          <w:noProof w:val="0"/>
          <w:color w:val="auto"/>
          <w:sz w:val="24"/>
          <w:rtl/>
        </w:rPr>
        <w:t xml:space="preserve"> </w:t>
      </w:r>
      <w:r>
        <w:rPr>
          <w:rFonts w:cs="Times New Roman"/>
          <w:bCs/>
          <w:color w:val="auto"/>
          <w:sz w:val="24"/>
        </w:rPr>
        <w:t xml:space="preserve">and </w:t>
      </w:r>
      <w:r w:rsidRPr="009D51DB">
        <w:rPr>
          <w:rFonts w:cs="Times New Roman"/>
          <w:b/>
          <w:color w:val="auto"/>
          <w:sz w:val="24"/>
        </w:rPr>
        <w:t>Ruth Katz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19" w:right="-142"/>
        <w:outlineLvl w:val="0"/>
        <w:rPr>
          <w:rFonts w:cs="Times New Roman"/>
          <w:bCs/>
          <w:color w:val="auto"/>
          <w:sz w:val="24"/>
        </w:rPr>
      </w:pPr>
      <w:r w:rsidRPr="007E319A">
        <w:rPr>
          <w:rFonts w:cs="Times New Roman"/>
          <w:bCs/>
          <w:color w:val="auto"/>
          <w:sz w:val="24"/>
        </w:rPr>
        <w:t>Implications for Health</w:t>
      </w:r>
      <w:r>
        <w:rPr>
          <w:rFonts w:cs="Times New Roman"/>
          <w:bCs/>
          <w:color w:val="auto"/>
          <w:sz w:val="24"/>
        </w:rPr>
        <w:t xml:space="preserve"> – Part Two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19" w:right="-142"/>
        <w:outlineLvl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Alexander Sidorenko, Iris Haimov, Ami Cohen</w:t>
      </w:r>
      <w:r w:rsidRPr="00BD53E3">
        <w:rPr>
          <w:rFonts w:cs="Times New Roman"/>
          <w:b/>
          <w:sz w:val="24"/>
        </w:rPr>
        <w:t xml:space="preserve"> 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b/>
          <w:sz w:val="24"/>
        </w:rPr>
      </w:pPr>
    </w:p>
    <w:p w:rsidR="00A132BC" w:rsidRPr="00A561AD" w:rsidRDefault="00A132BC" w:rsidP="00506259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b/>
          <w:bCs/>
          <w:sz w:val="24"/>
        </w:rPr>
      </w:pPr>
      <w:r w:rsidRPr="00A561AD">
        <w:rPr>
          <w:rFonts w:cs="Times New Roman"/>
          <w:b/>
          <w:bCs/>
          <w:sz w:val="24"/>
        </w:rPr>
        <w:t>15:00-17:00</w:t>
      </w:r>
      <w:r>
        <w:rPr>
          <w:rFonts w:cs="Times New Roman"/>
          <w:b/>
          <w:bCs/>
          <w:sz w:val="24"/>
        </w:rPr>
        <w:t xml:space="preserve"> – Afternoon session</w:t>
      </w:r>
    </w:p>
    <w:p w:rsidR="00A132BC" w:rsidRPr="00A561AD" w:rsidRDefault="00A132BC" w:rsidP="005B0A61">
      <w:pPr>
        <w:tabs>
          <w:tab w:val="right" w:pos="8313"/>
        </w:tabs>
        <w:bidi w:val="0"/>
        <w:spacing w:line="360" w:lineRule="auto"/>
        <w:ind w:left="-120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 xml:space="preserve">Interactive discussions – Moderator </w:t>
      </w:r>
      <w:r>
        <w:rPr>
          <w:rFonts w:cs="Times New Roman"/>
          <w:b/>
          <w:bCs/>
          <w:sz w:val="24"/>
        </w:rPr>
        <w:t xml:space="preserve">James Jackson 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sz w:val="24"/>
        </w:rPr>
      </w:pPr>
      <w:r>
        <w:rPr>
          <w:rFonts w:cs="Times New Roman"/>
          <w:sz w:val="24"/>
        </w:rPr>
        <w:t>Theories and models of social network support in care situations - effects of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sz w:val="24"/>
        </w:rPr>
      </w:pPr>
      <w:r>
        <w:rPr>
          <w:rFonts w:cs="Times New Roman"/>
          <w:sz w:val="24"/>
        </w:rPr>
        <w:t>ethnicity and cultural norms on intergenerational exchange</w:t>
      </w:r>
    </w:p>
    <w:p w:rsidR="00A132BC" w:rsidRPr="005929BA" w:rsidRDefault="00A132BC" w:rsidP="005B0A61">
      <w:pPr>
        <w:tabs>
          <w:tab w:val="right" w:pos="8313"/>
        </w:tabs>
        <w:bidi w:val="0"/>
        <w:spacing w:line="360" w:lineRule="auto"/>
        <w:ind w:left="-120"/>
        <w:outlineLvl w:val="0"/>
        <w:rPr>
          <w:rFonts w:cs="Times New Roman"/>
          <w:sz w:val="24"/>
        </w:rPr>
      </w:pPr>
      <w:r>
        <w:rPr>
          <w:rFonts w:cs="Times New Roman"/>
          <w:b/>
          <w:bCs/>
          <w:sz w:val="24"/>
        </w:rPr>
        <w:t xml:space="preserve">Toni Antonucci, Sara Carmel 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b/>
          <w:bCs/>
          <w:sz w:val="24"/>
        </w:rPr>
      </w:pPr>
    </w:p>
    <w:p w:rsidR="00A132BC" w:rsidRPr="00A561AD" w:rsidRDefault="00A132BC" w:rsidP="0045556A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b/>
          <w:bCs/>
          <w:sz w:val="24"/>
        </w:rPr>
      </w:pPr>
      <w:r w:rsidRPr="00A561AD">
        <w:rPr>
          <w:rFonts w:cs="Times New Roman"/>
          <w:b/>
          <w:bCs/>
          <w:sz w:val="24"/>
        </w:rPr>
        <w:t>18:30-20:30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Evening -  Reception and dinner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1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Greetings; </w:t>
      </w:r>
    </w:p>
    <w:p w:rsidR="00A132BC" w:rsidRPr="00F95694" w:rsidRDefault="00A132BC" w:rsidP="005B0A61">
      <w:pPr>
        <w:tabs>
          <w:tab w:val="right" w:pos="8313"/>
        </w:tabs>
        <w:bidi w:val="0"/>
        <w:spacing w:line="360" w:lineRule="auto"/>
        <w:ind w:left="-119"/>
        <w:outlineLvl w:val="0"/>
        <w:rPr>
          <w:rFonts w:cs="Times New Roman"/>
          <w:b/>
          <w:bCs/>
          <w:sz w:val="24"/>
        </w:rPr>
      </w:pPr>
      <w:r w:rsidRPr="00F95694">
        <w:rPr>
          <w:rFonts w:cs="Times New Roman"/>
          <w:b/>
          <w:bCs/>
          <w:sz w:val="24"/>
        </w:rPr>
        <w:t>Amir Cohen-Shalev – Media and Aging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b/>
          <w:sz w:val="24"/>
        </w:rPr>
      </w:pP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19" w:right="-142"/>
        <w:outlineLvl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Second day – </w:t>
      </w:r>
      <w:r w:rsidRPr="00F95694">
        <w:rPr>
          <w:rFonts w:cs="Times New Roman"/>
          <w:b/>
          <w:sz w:val="24"/>
          <w:u w:val="single"/>
        </w:rPr>
        <w:t>September 26</w:t>
      </w:r>
      <w:r w:rsidRPr="00F95694">
        <w:rPr>
          <w:rFonts w:cs="Times New Roman"/>
          <w:b/>
          <w:sz w:val="24"/>
          <w:u w:val="single"/>
          <w:vertAlign w:val="superscript"/>
        </w:rPr>
        <w:t>th</w:t>
      </w:r>
      <w:r>
        <w:rPr>
          <w:rFonts w:cs="Times New Roman"/>
          <w:b/>
          <w:sz w:val="24"/>
        </w:rPr>
        <w:t>, 2016</w:t>
      </w:r>
    </w:p>
    <w:p w:rsidR="00A132BC" w:rsidRDefault="00A132BC" w:rsidP="0045556A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b/>
          <w:bCs/>
          <w:sz w:val="24"/>
        </w:rPr>
      </w:pPr>
    </w:p>
    <w:p w:rsidR="00A132BC" w:rsidRDefault="00A132BC" w:rsidP="00F95694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sz w:val="24"/>
        </w:rPr>
      </w:pPr>
      <w:r>
        <w:rPr>
          <w:rFonts w:cs="Times New Roman"/>
          <w:b/>
          <w:bCs/>
          <w:sz w:val="24"/>
        </w:rPr>
        <w:t>9:15-10:15</w:t>
      </w:r>
    </w:p>
    <w:p w:rsidR="00A132BC" w:rsidRDefault="00A132BC" w:rsidP="00EC3A39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sz w:val="24"/>
        </w:rPr>
      </w:pPr>
      <w:r w:rsidRPr="005D51D2">
        <w:rPr>
          <w:rFonts w:cs="Times New Roman"/>
          <w:sz w:val="24"/>
        </w:rPr>
        <w:t xml:space="preserve">Professional meeting with the </w:t>
      </w:r>
      <w:r>
        <w:rPr>
          <w:rFonts w:cs="Times New Roman"/>
          <w:sz w:val="24"/>
        </w:rPr>
        <w:t>m</w:t>
      </w:r>
      <w:r w:rsidRPr="005D51D2">
        <w:rPr>
          <w:rFonts w:cs="Times New Roman"/>
          <w:sz w:val="24"/>
        </w:rPr>
        <w:t xml:space="preserve">anager and staff </w:t>
      </w:r>
      <w:r>
        <w:rPr>
          <w:rFonts w:cs="Times New Roman"/>
          <w:sz w:val="24"/>
        </w:rPr>
        <w:t>of</w:t>
      </w:r>
      <w:r w:rsidRPr="005D51D2">
        <w:rPr>
          <w:rFonts w:cs="Times New Roman"/>
          <w:sz w:val="24"/>
        </w:rPr>
        <w:t xml:space="preserve"> a large Elder Day Care Center </w:t>
      </w:r>
      <w:r>
        <w:rPr>
          <w:rFonts w:cs="Times New Roman"/>
          <w:sz w:val="24"/>
        </w:rPr>
        <w:t>in</w:t>
      </w:r>
      <w:r w:rsidRPr="005D51D2">
        <w:rPr>
          <w:rFonts w:cs="Times New Roman"/>
          <w:sz w:val="24"/>
        </w:rPr>
        <w:t xml:space="preserve"> the Yezreel Regional Council (across the road from the College)</w:t>
      </w:r>
      <w:r>
        <w:rPr>
          <w:rFonts w:cs="Times New Roman"/>
          <w:sz w:val="24"/>
        </w:rPr>
        <w:t>.</w:t>
      </w:r>
    </w:p>
    <w:p w:rsidR="00A132BC" w:rsidRPr="004813C8" w:rsidRDefault="00A132BC" w:rsidP="004813C8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sz w:val="24"/>
        </w:rPr>
      </w:pPr>
      <w:r>
        <w:rPr>
          <w:rFonts w:cs="Times New Roman"/>
          <w:sz w:val="24"/>
        </w:rPr>
        <w:t>Greetings: Eyal Betser – Mayor, Emek</w:t>
      </w:r>
      <w:r w:rsidRPr="005D51D2">
        <w:rPr>
          <w:rFonts w:cs="Times New Roman"/>
          <w:sz w:val="24"/>
        </w:rPr>
        <w:t>Yezreel Regional Council</w:t>
      </w:r>
      <w:r>
        <w:rPr>
          <w:rFonts w:cs="Times New Roman"/>
          <w:sz w:val="24"/>
        </w:rPr>
        <w:t xml:space="preserve"> and Hanna Freedman – Deputy Mayor, Emek Yezreel Regional Council</w:t>
      </w:r>
    </w:p>
    <w:p w:rsidR="00A132BC" w:rsidRDefault="00A132BC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b/>
          <w:bCs/>
          <w:sz w:val="24"/>
        </w:rPr>
      </w:pPr>
    </w:p>
    <w:p w:rsidR="00A132BC" w:rsidRDefault="00A132BC" w:rsidP="00F95694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b/>
          <w:bCs/>
          <w:sz w:val="24"/>
        </w:rPr>
      </w:pPr>
    </w:p>
    <w:p w:rsidR="00A132BC" w:rsidRPr="00A561AD" w:rsidRDefault="00A132BC" w:rsidP="00F95694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10</w:t>
      </w:r>
      <w:r w:rsidRPr="00A561AD">
        <w:rPr>
          <w:rFonts w:cs="Times New Roman"/>
          <w:b/>
          <w:bCs/>
          <w:sz w:val="24"/>
        </w:rPr>
        <w:t>:</w:t>
      </w:r>
      <w:r>
        <w:rPr>
          <w:rFonts w:cs="Times New Roman"/>
          <w:b/>
          <w:bCs/>
          <w:sz w:val="24"/>
        </w:rPr>
        <w:t>30</w:t>
      </w:r>
      <w:r w:rsidRPr="00A561AD">
        <w:rPr>
          <w:rFonts w:cs="Times New Roman"/>
          <w:b/>
          <w:bCs/>
          <w:sz w:val="24"/>
        </w:rPr>
        <w:t>-</w:t>
      </w:r>
      <w:r>
        <w:rPr>
          <w:rFonts w:cs="Times New Roman"/>
          <w:b/>
          <w:bCs/>
          <w:sz w:val="24"/>
        </w:rPr>
        <w:t>12</w:t>
      </w:r>
      <w:r w:rsidRPr="00A561AD">
        <w:rPr>
          <w:rFonts w:cs="Times New Roman"/>
          <w:b/>
          <w:bCs/>
          <w:sz w:val="24"/>
        </w:rPr>
        <w:t>:</w:t>
      </w:r>
      <w:r>
        <w:rPr>
          <w:rFonts w:cs="Times New Roman"/>
          <w:b/>
          <w:bCs/>
          <w:sz w:val="24"/>
        </w:rPr>
        <w:t>30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19" w:right="-142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sz w:val="24"/>
        </w:rPr>
        <w:t>Keynote Speakers</w:t>
      </w:r>
      <w:r>
        <w:rPr>
          <w:rFonts w:cs="Times New Roman"/>
          <w:sz w:val="24"/>
        </w:rPr>
        <w:t xml:space="preserve"> – </w:t>
      </w:r>
      <w:r>
        <w:rPr>
          <w:rFonts w:cs="Times New Roman"/>
          <w:b/>
          <w:bCs/>
          <w:sz w:val="24"/>
        </w:rPr>
        <w:t>Vern Bengtson, Merril Silverstien and Karl Pillimer</w:t>
      </w:r>
    </w:p>
    <w:p w:rsidR="00A132BC" w:rsidRPr="00713A18" w:rsidRDefault="00A132BC" w:rsidP="008C0146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noProof w:val="0"/>
          <w:sz w:val="24"/>
          <w:rtl/>
        </w:rPr>
      </w:pPr>
      <w:r w:rsidRPr="005D51D2">
        <w:rPr>
          <w:rFonts w:cs="Times New Roman"/>
          <w:b/>
          <w:bCs/>
          <w:sz w:val="24"/>
        </w:rPr>
        <w:t>Bengtson &amp; Silverstein</w:t>
      </w:r>
      <w:r w:rsidRPr="00713A18">
        <w:rPr>
          <w:rFonts w:cs="Times New Roman"/>
          <w:sz w:val="24"/>
        </w:rPr>
        <w:t xml:space="preserve">: Review </w:t>
      </w:r>
      <w:r>
        <w:rPr>
          <w:rFonts w:cs="Times New Roman"/>
          <w:sz w:val="24"/>
        </w:rPr>
        <w:t xml:space="preserve">of </w:t>
      </w:r>
      <w:r w:rsidRPr="00713A18">
        <w:rPr>
          <w:rFonts w:cs="Times New Roman"/>
          <w:sz w:val="24"/>
        </w:rPr>
        <w:t>family solidarity theory over the past 45 years, and data update from the LSOG 2016 Wave-9 survey.</w:t>
      </w:r>
    </w:p>
    <w:p w:rsidR="00A132BC" w:rsidRPr="009760C2" w:rsidRDefault="00A132BC" w:rsidP="009760C2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sz w:val="24"/>
        </w:rPr>
      </w:pPr>
      <w:r w:rsidRPr="005D51D2">
        <w:rPr>
          <w:rFonts w:cs="Times New Roman"/>
          <w:b/>
          <w:bCs/>
          <w:sz w:val="24"/>
        </w:rPr>
        <w:t>Pillimer</w:t>
      </w:r>
      <w:r>
        <w:rPr>
          <w:rFonts w:cs="Times New Roman"/>
          <w:sz w:val="24"/>
        </w:rPr>
        <w:t xml:space="preserve">: </w:t>
      </w:r>
      <w:r w:rsidRPr="009760C2">
        <w:rPr>
          <w:rFonts w:cs="Times New Roman"/>
          <w:sz w:val="24"/>
        </w:rPr>
        <w:t>The Intergenerational Ambivalence Perspective: Where Does It Stand?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sz w:val="24"/>
        </w:rPr>
      </w:pPr>
    </w:p>
    <w:p w:rsidR="00A132BC" w:rsidRDefault="00A132BC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12:30-13:00 ( Light Lunch)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sz w:val="24"/>
        </w:rPr>
      </w:pPr>
    </w:p>
    <w:p w:rsidR="00A132BC" w:rsidRDefault="00A132BC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13:00-14:45 – Afternoon session</w:t>
      </w:r>
    </w:p>
    <w:p w:rsidR="00A132BC" w:rsidRPr="005929BA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noProof w:val="0"/>
          <w:sz w:val="24"/>
          <w:rtl/>
        </w:rPr>
      </w:pPr>
      <w:r>
        <w:rPr>
          <w:rFonts w:cs="Times New Roman"/>
          <w:b/>
          <w:sz w:val="24"/>
        </w:rPr>
        <w:t xml:space="preserve">Chair: </w:t>
      </w:r>
      <w:r w:rsidRPr="005929BA">
        <w:rPr>
          <w:rFonts w:cs="Times New Roman"/>
          <w:b/>
          <w:sz w:val="24"/>
        </w:rPr>
        <w:t>Nissim Ben David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Caregiving and Economics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noProof w:val="0"/>
          <w:sz w:val="24"/>
          <w:rtl/>
        </w:rPr>
      </w:pPr>
      <w:r>
        <w:rPr>
          <w:rFonts w:cs="Times New Roman"/>
          <w:b/>
          <w:sz w:val="24"/>
        </w:rPr>
        <w:t xml:space="preserve">Noah Lewin Epstein, Dov Chernichovsky, Shosh Sharabani, </w:t>
      </w:r>
    </w:p>
    <w:p w:rsidR="00A132BC" w:rsidRDefault="00A132BC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b/>
          <w:bCs/>
          <w:sz w:val="24"/>
        </w:rPr>
      </w:pPr>
    </w:p>
    <w:p w:rsidR="00A132BC" w:rsidRDefault="00A132BC" w:rsidP="00F95694">
      <w:pPr>
        <w:tabs>
          <w:tab w:val="right" w:pos="8313"/>
        </w:tabs>
        <w:bidi w:val="0"/>
        <w:spacing w:line="360" w:lineRule="auto"/>
        <w:ind w:left="-119" w:right="-142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14:45-16:45</w:t>
      </w:r>
    </w:p>
    <w:p w:rsidR="00A132BC" w:rsidRPr="00F95694" w:rsidRDefault="00A132BC" w:rsidP="005B0A61">
      <w:pPr>
        <w:tabs>
          <w:tab w:val="right" w:pos="8313"/>
        </w:tabs>
        <w:bidi w:val="0"/>
        <w:spacing w:line="360" w:lineRule="auto"/>
        <w:ind w:left="-119" w:right="-142"/>
        <w:outlineLvl w:val="0"/>
        <w:rPr>
          <w:rFonts w:cs="Times New Roman"/>
          <w:b/>
          <w:bCs/>
          <w:sz w:val="24"/>
        </w:rPr>
      </w:pPr>
      <w:r w:rsidRPr="00F95694">
        <w:rPr>
          <w:rFonts w:cs="Times New Roman"/>
          <w:b/>
          <w:bCs/>
          <w:sz w:val="24"/>
        </w:rPr>
        <w:t>Chair:  Aviad Tur Sinai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19" w:right="-142"/>
        <w:outlineLvl w:val="0"/>
        <w:rPr>
          <w:rFonts w:cs="Times New Roman"/>
          <w:noProof w:val="0"/>
          <w:sz w:val="24"/>
          <w:rtl/>
        </w:rPr>
      </w:pPr>
      <w:r>
        <w:rPr>
          <w:rFonts w:cs="Times New Roman"/>
          <w:sz w:val="24"/>
        </w:rPr>
        <w:t xml:space="preserve">Intergenerational family relations, trajectories of care </w:t>
      </w:r>
    </w:p>
    <w:p w:rsidR="00A132BC" w:rsidRPr="009923A8" w:rsidRDefault="00A132BC" w:rsidP="005B0A61">
      <w:pPr>
        <w:tabs>
          <w:tab w:val="right" w:pos="8313"/>
        </w:tabs>
        <w:bidi w:val="0"/>
        <w:spacing w:line="360" w:lineRule="auto"/>
        <w:ind w:left="-119" w:right="-142"/>
        <w:outlineLvl w:val="0"/>
        <w:rPr>
          <w:rFonts w:cs="Times New Roman"/>
          <w:b/>
          <w:bCs/>
          <w:sz w:val="24"/>
          <w:vertAlign w:val="subscript"/>
        </w:rPr>
      </w:pPr>
      <w:r>
        <w:rPr>
          <w:rFonts w:cs="Times New Roman"/>
          <w:b/>
          <w:bCs/>
          <w:sz w:val="24"/>
        </w:rPr>
        <w:t xml:space="preserve">Jeanne Katz, Du Peng, </w:t>
      </w:r>
      <w:r w:rsidRPr="005929BA">
        <w:rPr>
          <w:rFonts w:cs="Times New Roman"/>
          <w:b/>
          <w:bCs/>
          <w:sz w:val="24"/>
        </w:rPr>
        <w:t>Rinat Lifshitz</w:t>
      </w:r>
      <w:r>
        <w:rPr>
          <w:rFonts w:cs="Times New Roman"/>
          <w:b/>
          <w:bCs/>
          <w:sz w:val="24"/>
        </w:rPr>
        <w:t>, Sigal Naim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19"/>
        <w:rPr>
          <w:rFonts w:cs="Times New Roman"/>
          <w:b/>
          <w:bCs/>
          <w:sz w:val="24"/>
        </w:rPr>
      </w:pP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19"/>
        <w:outlineLvl w:val="0"/>
        <w:rPr>
          <w:rFonts w:cs="Times New Roman"/>
          <w:b/>
          <w:bCs/>
          <w:noProof w:val="0"/>
          <w:sz w:val="24"/>
          <w:rtl/>
        </w:rPr>
      </w:pPr>
      <w:r>
        <w:rPr>
          <w:rFonts w:cs="Times New Roman"/>
          <w:b/>
          <w:bCs/>
          <w:noProof w:val="0"/>
          <w:sz w:val="24"/>
          <w:rtl/>
        </w:rPr>
        <w:t>17:15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19" w:right="-142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Evening– Visit to Nazareth including dinner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bCs/>
          <w:sz w:val="24"/>
        </w:rPr>
      </w:pP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bCs/>
          <w:noProof w:val="0"/>
          <w:sz w:val="24"/>
          <w:rtl/>
        </w:rPr>
      </w:pPr>
      <w:r>
        <w:rPr>
          <w:rFonts w:cs="Times New Roman"/>
          <w:b/>
          <w:bCs/>
          <w:sz w:val="24"/>
        </w:rPr>
        <w:t xml:space="preserve">Third day – </w:t>
      </w:r>
      <w:r w:rsidRPr="00F95694">
        <w:rPr>
          <w:rFonts w:cs="Times New Roman"/>
          <w:b/>
          <w:bCs/>
          <w:sz w:val="24"/>
          <w:u w:val="single"/>
        </w:rPr>
        <w:t>September 27</w:t>
      </w:r>
      <w:r w:rsidRPr="00F95694">
        <w:rPr>
          <w:rFonts w:cs="Times New Roman"/>
          <w:b/>
          <w:bCs/>
          <w:sz w:val="24"/>
          <w:u w:val="single"/>
          <w:vertAlign w:val="superscript"/>
        </w:rPr>
        <w:t>th</w:t>
      </w:r>
      <w:r>
        <w:rPr>
          <w:rFonts w:cs="Times New Roman"/>
          <w:b/>
          <w:bCs/>
          <w:sz w:val="24"/>
        </w:rPr>
        <w:t xml:space="preserve">, 2016 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b/>
          <w:bCs/>
          <w:noProof w:val="0"/>
          <w:sz w:val="24"/>
          <w:rtl/>
        </w:rPr>
      </w:pPr>
    </w:p>
    <w:p w:rsidR="00A132BC" w:rsidRPr="00A561AD" w:rsidRDefault="00A132BC" w:rsidP="005B0A61">
      <w:pPr>
        <w:tabs>
          <w:tab w:val="right" w:pos="8313"/>
        </w:tabs>
        <w:bidi w:val="0"/>
        <w:spacing w:line="360" w:lineRule="auto"/>
        <w:ind w:left="-120"/>
        <w:outlineLvl w:val="0"/>
        <w:rPr>
          <w:rFonts w:cs="Times New Roman"/>
          <w:b/>
          <w:bCs/>
          <w:sz w:val="24"/>
        </w:rPr>
      </w:pPr>
      <w:r w:rsidRPr="00A561AD">
        <w:rPr>
          <w:rFonts w:cs="Times New Roman"/>
          <w:b/>
          <w:bCs/>
          <w:noProof w:val="0"/>
          <w:sz w:val="24"/>
          <w:rtl/>
        </w:rPr>
        <w:t>09:00</w:t>
      </w:r>
      <w:r w:rsidRPr="00A561AD">
        <w:rPr>
          <w:rFonts w:cs="Times New Roman"/>
          <w:b/>
          <w:bCs/>
          <w:sz w:val="24"/>
        </w:rPr>
        <w:t>-10:00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bCs/>
          <w:noProof w:val="0"/>
          <w:sz w:val="24"/>
          <w:rtl/>
        </w:rPr>
      </w:pPr>
      <w:r>
        <w:rPr>
          <w:rFonts w:cs="Times New Roman"/>
          <w:b/>
          <w:sz w:val="24"/>
        </w:rPr>
        <w:t xml:space="preserve">Keynotes speakers </w:t>
      </w:r>
      <w:r>
        <w:rPr>
          <w:rFonts w:cs="Times New Roman"/>
          <w:sz w:val="24"/>
        </w:rPr>
        <w:t xml:space="preserve">– </w:t>
      </w:r>
      <w:r>
        <w:rPr>
          <w:rFonts w:cs="Times New Roman"/>
          <w:b/>
          <w:bCs/>
          <w:sz w:val="24"/>
        </w:rPr>
        <w:t>Simon Biggs and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b/>
          <w:bCs/>
          <w:sz w:val="24"/>
        </w:rPr>
        <w:t>Lynn MaCdonald</w:t>
      </w:r>
    </w:p>
    <w:p w:rsidR="00A132BC" w:rsidRPr="009760C2" w:rsidRDefault="00A132BC" w:rsidP="009760C2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bCs/>
          <w:sz w:val="24"/>
        </w:rPr>
      </w:pPr>
      <w:r w:rsidRPr="009760C2">
        <w:rPr>
          <w:rFonts w:cs="Times New Roman"/>
          <w:b/>
          <w:bCs/>
          <w:sz w:val="24"/>
        </w:rPr>
        <w:t xml:space="preserve">Simon Biggs </w:t>
      </w:r>
      <w:r w:rsidRPr="009760C2">
        <w:rPr>
          <w:rFonts w:cs="Times New Roman"/>
          <w:sz w:val="24"/>
        </w:rPr>
        <w:t>The role of regulation in care: restrictive or facilitative for intergenerational relations?</w:t>
      </w:r>
    </w:p>
    <w:p w:rsidR="00A132BC" w:rsidRPr="009760C2" w:rsidRDefault="00A132BC" w:rsidP="00BD174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sz w:val="24"/>
        </w:rPr>
      </w:pPr>
      <w:r w:rsidRPr="009760C2">
        <w:rPr>
          <w:rFonts w:cs="Times New Roman"/>
          <w:b/>
          <w:bCs/>
          <w:sz w:val="24"/>
        </w:rPr>
        <w:t>Lynn McDonald</w:t>
      </w:r>
      <w:r w:rsidRPr="009760C2">
        <w:rPr>
          <w:rFonts w:ascii="Calibri" w:hAnsi="Calibri" w:cs="Arial"/>
          <w:noProof w:val="0"/>
          <w:sz w:val="21"/>
          <w:szCs w:val="21"/>
        </w:rPr>
        <w:t xml:space="preserve"> </w:t>
      </w:r>
      <w:r>
        <w:rPr>
          <w:rFonts w:cs="Times New Roman"/>
          <w:sz w:val="24"/>
        </w:rPr>
        <w:t>E</w:t>
      </w:r>
      <w:r w:rsidRPr="009760C2">
        <w:rPr>
          <w:rFonts w:cs="Times New Roman"/>
          <w:sz w:val="24"/>
        </w:rPr>
        <w:t xml:space="preserve">lder abuse between generations 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sz w:val="24"/>
        </w:rPr>
      </w:pPr>
      <w:bookmarkStart w:id="0" w:name="_GoBack"/>
      <w:bookmarkEnd w:id="0"/>
    </w:p>
    <w:p w:rsidR="00A132BC" w:rsidRDefault="00A132BC" w:rsidP="00757033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noProof w:val="0"/>
          <w:sz w:val="24"/>
          <w:rtl/>
        </w:rPr>
      </w:pPr>
      <w:r>
        <w:rPr>
          <w:rFonts w:cs="Times New Roman"/>
          <w:b/>
          <w:sz w:val="24"/>
        </w:rPr>
        <w:t>10:00-11:30 – Morning session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noProof w:val="0"/>
          <w:sz w:val="24"/>
          <w:rtl/>
        </w:rPr>
      </w:pPr>
      <w:r>
        <w:rPr>
          <w:rFonts w:cs="Times New Roman"/>
          <w:b/>
          <w:sz w:val="24"/>
        </w:rPr>
        <w:t>Chair: Yitzchak Brick</w:t>
      </w:r>
    </w:p>
    <w:p w:rsidR="00A132BC" w:rsidRDefault="00A132BC" w:rsidP="00757033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sz w:val="24"/>
        </w:rPr>
      </w:pPr>
      <w:r>
        <w:rPr>
          <w:rFonts w:cs="Times New Roman"/>
          <w:bCs/>
          <w:sz w:val="24"/>
        </w:rPr>
        <w:t xml:space="preserve">Caregiving – implications for working carers. 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noProof w:val="0"/>
          <w:sz w:val="24"/>
          <w:rtl/>
        </w:rPr>
      </w:pPr>
      <w:r w:rsidRPr="005D51D2">
        <w:rPr>
          <w:rFonts w:cs="Times New Roman"/>
          <w:b/>
          <w:sz w:val="24"/>
        </w:rPr>
        <w:t>Sue Yeandle, Karen Glaser, Issi Doron</w:t>
      </w:r>
      <w:r>
        <w:rPr>
          <w:rFonts w:cs="Times New Roman"/>
          <w:b/>
          <w:sz w:val="24"/>
        </w:rPr>
        <w:t xml:space="preserve"> </w:t>
      </w:r>
    </w:p>
    <w:p w:rsidR="00A132BC" w:rsidRDefault="00A132BC" w:rsidP="002A6E9C">
      <w:pPr>
        <w:tabs>
          <w:tab w:val="right" w:pos="8313"/>
        </w:tabs>
        <w:bidi w:val="0"/>
        <w:spacing w:line="360" w:lineRule="auto"/>
        <w:ind w:right="-142"/>
        <w:rPr>
          <w:rFonts w:cs="Times New Roman"/>
          <w:noProof w:val="0"/>
          <w:sz w:val="24"/>
          <w:rtl/>
        </w:rPr>
      </w:pP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bCs/>
          <w:sz w:val="24"/>
        </w:rPr>
      </w:pPr>
      <w:r w:rsidRPr="00A561AD">
        <w:rPr>
          <w:rFonts w:cs="Times New Roman"/>
          <w:b/>
          <w:bCs/>
          <w:noProof w:val="0"/>
          <w:sz w:val="24"/>
          <w:rtl/>
        </w:rPr>
        <w:t>11:30-13:00</w:t>
      </w:r>
    </w:p>
    <w:p w:rsidR="00A132BC" w:rsidRPr="00F95694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bCs/>
          <w:noProof w:val="0"/>
          <w:sz w:val="24"/>
          <w:rtl/>
        </w:rPr>
      </w:pPr>
      <w:r w:rsidRPr="00F95694">
        <w:rPr>
          <w:rFonts w:cs="Times New Roman"/>
          <w:b/>
          <w:bCs/>
          <w:sz w:val="24"/>
        </w:rPr>
        <w:t>Interactive session – Moderators Frida Simonstein and Samir Zuabi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>Caregiving between and within multi cultural contexts</w:t>
      </w:r>
    </w:p>
    <w:p w:rsidR="00A132BC" w:rsidRPr="00590A7B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James Jackson,  </w:t>
      </w:r>
      <w:r w:rsidRPr="002A6E9C">
        <w:rPr>
          <w:rFonts w:cs="Times New Roman"/>
          <w:b/>
          <w:bCs/>
          <w:sz w:val="24"/>
        </w:rPr>
        <w:t>Shira Hantman</w:t>
      </w:r>
      <w:r>
        <w:rPr>
          <w:rFonts w:cs="Times New Roman"/>
          <w:b/>
          <w:bCs/>
          <w:sz w:val="24"/>
        </w:rPr>
        <w:t>, Liora Ore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sz w:val="24"/>
        </w:rPr>
      </w:pPr>
    </w:p>
    <w:p w:rsidR="00A132BC" w:rsidRPr="00A561AD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bCs/>
          <w:noProof w:val="0"/>
          <w:sz w:val="24"/>
          <w:rtl/>
        </w:rPr>
      </w:pPr>
      <w:r w:rsidRPr="00A561AD">
        <w:rPr>
          <w:rFonts w:cs="Times New Roman"/>
          <w:b/>
          <w:bCs/>
          <w:sz w:val="24"/>
        </w:rPr>
        <w:t>13:00-14:00 Lunch</w:t>
      </w:r>
    </w:p>
    <w:p w:rsidR="00A132BC" w:rsidRDefault="00A132BC" w:rsidP="009760C2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b/>
          <w:sz w:val="24"/>
        </w:rPr>
      </w:pPr>
    </w:p>
    <w:p w:rsidR="00A132BC" w:rsidRDefault="00A132BC" w:rsidP="007A3BB2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14:00-15:30 – Afternoon session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Merril Silverstein, Vern Bengtson, Toni Antonucci, Simon Biggs</w:t>
      </w:r>
    </w:p>
    <w:p w:rsidR="00A132BC" w:rsidRPr="00A561AD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noProof w:val="0"/>
          <w:sz w:val="24"/>
          <w:rtl/>
        </w:rPr>
      </w:pPr>
      <w:r w:rsidRPr="00A561AD">
        <w:rPr>
          <w:rFonts w:cs="Times New Roman"/>
          <w:sz w:val="24"/>
        </w:rPr>
        <w:t>Implications for research, policy and practice</w:t>
      </w:r>
    </w:p>
    <w:p w:rsidR="00A132BC" w:rsidRDefault="00A132BC" w:rsidP="006740AB">
      <w:pPr>
        <w:tabs>
          <w:tab w:val="num" w:pos="420"/>
          <w:tab w:val="right" w:pos="8313"/>
        </w:tabs>
        <w:bidi w:val="0"/>
        <w:spacing w:line="360" w:lineRule="auto"/>
        <w:ind w:left="-120" w:right="-142"/>
        <w:rPr>
          <w:rFonts w:cs="Times New Roman"/>
          <w:sz w:val="24"/>
        </w:rPr>
      </w:pPr>
      <w:r>
        <w:rPr>
          <w:rFonts w:cs="Times New Roman"/>
          <w:sz w:val="24"/>
        </w:rPr>
        <w:t>1. Gaps in the research field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sz w:val="24"/>
        </w:rPr>
      </w:pPr>
      <w:r>
        <w:rPr>
          <w:rFonts w:cs="Times New Roman"/>
          <w:sz w:val="24"/>
        </w:rPr>
        <w:t>2.  Data we need</w:t>
      </w:r>
    </w:p>
    <w:p w:rsidR="00A132BC" w:rsidRDefault="00A132BC" w:rsidP="006740AB">
      <w:pPr>
        <w:tabs>
          <w:tab w:val="num" w:pos="420"/>
          <w:tab w:val="right" w:pos="8313"/>
        </w:tabs>
        <w:bidi w:val="0"/>
        <w:spacing w:line="360" w:lineRule="auto"/>
        <w:ind w:left="-120" w:right="-142"/>
        <w:rPr>
          <w:rFonts w:cs="Times New Roman"/>
          <w:sz w:val="24"/>
        </w:rPr>
      </w:pPr>
      <w:r>
        <w:rPr>
          <w:rFonts w:cs="Times New Roman"/>
          <w:sz w:val="24"/>
        </w:rPr>
        <w:t>3.  Questions that are not being addressed</w:t>
      </w:r>
    </w:p>
    <w:p w:rsidR="00A132BC" w:rsidRDefault="00A132BC" w:rsidP="006A45C0">
      <w:pPr>
        <w:tabs>
          <w:tab w:val="num" w:pos="420"/>
          <w:tab w:val="right" w:pos="8313"/>
        </w:tabs>
        <w:bidi w:val="0"/>
        <w:spacing w:line="360" w:lineRule="auto"/>
        <w:ind w:left="-120" w:right="-142"/>
        <w:rPr>
          <w:rFonts w:cs="Times New Roman"/>
          <w:sz w:val="24"/>
        </w:rPr>
      </w:pPr>
      <w:r>
        <w:rPr>
          <w:rFonts w:cs="Times New Roman"/>
          <w:sz w:val="24"/>
        </w:rPr>
        <w:t>4.  New agendas for research and policy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right="-14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bCs/>
          <w:sz w:val="24"/>
        </w:rPr>
      </w:pPr>
    </w:p>
    <w:p w:rsidR="00A132BC" w:rsidRDefault="00A132BC" w:rsidP="00BD174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bCs/>
          <w:sz w:val="24"/>
        </w:rPr>
      </w:pPr>
    </w:p>
    <w:p w:rsidR="00A132BC" w:rsidRDefault="00A132BC" w:rsidP="00BD174B">
      <w:pPr>
        <w:tabs>
          <w:tab w:val="right" w:pos="8313"/>
        </w:tabs>
        <w:bidi w:val="0"/>
        <w:spacing w:line="360" w:lineRule="auto"/>
        <w:ind w:left="-120" w:right="-142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15:30-16:30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 w:right="-142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Ruth Katz and Ariela Lowenstein</w:t>
      </w: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/>
        <w:outlineLvl w:val="0"/>
        <w:rPr>
          <w:rFonts w:cs="Times New Roman"/>
          <w:noProof w:val="0"/>
          <w:sz w:val="24"/>
          <w:rtl/>
        </w:rPr>
      </w:pPr>
      <w:r>
        <w:rPr>
          <w:rFonts w:cs="Times New Roman"/>
          <w:sz w:val="24"/>
        </w:rPr>
        <w:t>Summing up and Closing – Future Challenges and Future Collaborations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b/>
          <w:bCs/>
          <w:sz w:val="24"/>
        </w:rPr>
      </w:pP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Visit to Magdala – Sea of Galilee</w:t>
      </w:r>
    </w:p>
    <w:p w:rsidR="00A132BC" w:rsidRDefault="00A132BC" w:rsidP="00C111EB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b/>
          <w:bCs/>
          <w:sz w:val="24"/>
        </w:rPr>
      </w:pPr>
    </w:p>
    <w:p w:rsidR="00A132BC" w:rsidRDefault="00A132BC" w:rsidP="005B0A61">
      <w:pPr>
        <w:tabs>
          <w:tab w:val="right" w:pos="8313"/>
        </w:tabs>
        <w:bidi w:val="0"/>
        <w:spacing w:line="360" w:lineRule="auto"/>
        <w:ind w:left="-120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Closing Dinner – Restaurant: at the Sea of Galilee</w:t>
      </w:r>
    </w:p>
    <w:p w:rsidR="00A132BC" w:rsidRDefault="00A132BC" w:rsidP="006740AB">
      <w:pPr>
        <w:tabs>
          <w:tab w:val="right" w:pos="8313"/>
        </w:tabs>
        <w:bidi w:val="0"/>
        <w:spacing w:line="360" w:lineRule="auto"/>
        <w:ind w:left="-120"/>
        <w:rPr>
          <w:rFonts w:cs="Times New Roman"/>
          <w:b/>
          <w:sz w:val="24"/>
        </w:rPr>
      </w:pPr>
    </w:p>
    <w:p w:rsidR="00A132BC" w:rsidRDefault="00A132BC" w:rsidP="006740AB">
      <w:pPr>
        <w:tabs>
          <w:tab w:val="right" w:pos="8313"/>
        </w:tabs>
        <w:bidi w:val="0"/>
        <w:spacing w:line="360" w:lineRule="auto"/>
        <w:rPr>
          <w:rFonts w:cs="Times New Roman"/>
          <w:sz w:val="24"/>
        </w:rPr>
      </w:pPr>
    </w:p>
    <w:p w:rsidR="00A132BC" w:rsidRDefault="00A132BC" w:rsidP="00EA2F10">
      <w:pPr>
        <w:tabs>
          <w:tab w:val="left" w:pos="26"/>
        </w:tabs>
        <w:spacing w:line="360" w:lineRule="auto"/>
        <w:rPr>
          <w:noProof w:val="0"/>
          <w:rtl/>
        </w:rPr>
      </w:pPr>
    </w:p>
    <w:p w:rsidR="00A132BC" w:rsidRDefault="00A132BC" w:rsidP="00EA2F10">
      <w:pPr>
        <w:tabs>
          <w:tab w:val="left" w:pos="26"/>
        </w:tabs>
        <w:spacing w:line="360" w:lineRule="auto"/>
        <w:rPr>
          <w:noProof w:val="0"/>
          <w:rtl/>
        </w:rPr>
      </w:pPr>
    </w:p>
    <w:p w:rsidR="00A132BC" w:rsidRDefault="00A132BC" w:rsidP="00EA2F10">
      <w:pPr>
        <w:tabs>
          <w:tab w:val="left" w:pos="26"/>
        </w:tabs>
        <w:spacing w:line="360" w:lineRule="auto"/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Pr="00D13DAC" w:rsidRDefault="00A132BC" w:rsidP="00D13DAC">
      <w:pPr>
        <w:rPr>
          <w:noProof w:val="0"/>
          <w:rtl/>
        </w:rPr>
      </w:pPr>
    </w:p>
    <w:p w:rsidR="00A132BC" w:rsidRDefault="00A132BC" w:rsidP="00D13DAC">
      <w:pPr>
        <w:rPr>
          <w:noProof w:val="0"/>
          <w:rtl/>
        </w:rPr>
      </w:pPr>
    </w:p>
    <w:sectPr w:rsidR="00A132BC" w:rsidSect="007A0E2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BC" w:rsidRDefault="00A132BC">
      <w:r>
        <w:separator/>
      </w:r>
    </w:p>
  </w:endnote>
  <w:endnote w:type="continuationSeparator" w:id="0">
    <w:p w:rsidR="00A132BC" w:rsidRDefault="00A1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BC" w:rsidRPr="00BC4F82" w:rsidRDefault="00A132BC">
    <w:pPr>
      <w:pStyle w:val="Footer"/>
      <w:rPr>
        <w:b/>
        <w:bCs/>
        <w:color w:val="003300"/>
        <w:rtl/>
      </w:rPr>
    </w:pPr>
    <w:r w:rsidRPr="00BC4F82">
      <w:rPr>
        <w:b/>
        <w:bCs/>
        <w:color w:val="003300"/>
        <w:rtl/>
      </w:rPr>
      <w:t>___________________________________________________________________</w:t>
    </w:r>
  </w:p>
  <w:tbl>
    <w:tblPr>
      <w:bidiVisual/>
      <w:tblW w:w="0" w:type="auto"/>
      <w:tblLook w:val="0000"/>
    </w:tblPr>
    <w:tblGrid>
      <w:gridCol w:w="4261"/>
      <w:gridCol w:w="4261"/>
    </w:tblGrid>
    <w:tr w:rsidR="00A132BC" w:rsidRPr="002F13F4">
      <w:tc>
        <w:tcPr>
          <w:tcW w:w="4261" w:type="dxa"/>
        </w:tcPr>
        <w:p w:rsidR="00A132BC" w:rsidRPr="008641D2" w:rsidRDefault="00A132BC" w:rsidP="001D6E70">
          <w:pPr>
            <w:pStyle w:val="Footer"/>
            <w:rPr>
              <w:rFonts w:cs="Narkisim"/>
              <w:b/>
              <w:bCs/>
              <w:sz w:val="28"/>
              <w:szCs w:val="28"/>
              <w:rtl/>
            </w:rPr>
          </w:pPr>
          <w:r w:rsidRPr="008641D2">
            <w:rPr>
              <w:rFonts w:cs="Narkisim"/>
              <w:b/>
              <w:bCs/>
              <w:sz w:val="28"/>
              <w:szCs w:val="28"/>
              <w:rtl/>
            </w:rPr>
            <w:t>ד.נ</w:t>
          </w:r>
          <w:r>
            <w:rPr>
              <w:rFonts w:cs="Narkisim"/>
              <w:b/>
              <w:bCs/>
              <w:sz w:val="28"/>
              <w:szCs w:val="28"/>
              <w:rtl/>
            </w:rPr>
            <w:t>. עמק יזרעאל</w:t>
          </w:r>
          <w:r w:rsidRPr="008641D2">
            <w:rPr>
              <w:rFonts w:cs="Narkisim"/>
              <w:b/>
              <w:bCs/>
              <w:sz w:val="28"/>
              <w:szCs w:val="28"/>
              <w:rtl/>
            </w:rPr>
            <w:t xml:space="preserve"> 19300</w:t>
          </w:r>
        </w:p>
      </w:tc>
      <w:tc>
        <w:tcPr>
          <w:tcW w:w="4261" w:type="dxa"/>
        </w:tcPr>
        <w:p w:rsidR="00A132BC" w:rsidRPr="008641D2" w:rsidRDefault="00A132BC" w:rsidP="001D6E70">
          <w:pPr>
            <w:pStyle w:val="Footer"/>
            <w:jc w:val="right"/>
            <w:rPr>
              <w:b/>
              <w:bCs/>
              <w:sz w:val="26"/>
              <w:szCs w:val="26"/>
            </w:rPr>
          </w:pPr>
          <w:r w:rsidRPr="008641D2">
            <w:rPr>
              <w:b/>
              <w:bCs/>
              <w:sz w:val="26"/>
              <w:szCs w:val="26"/>
            </w:rPr>
            <w:t>Yezreel</w:t>
          </w:r>
          <w:r>
            <w:rPr>
              <w:b/>
              <w:bCs/>
              <w:sz w:val="26"/>
              <w:szCs w:val="26"/>
            </w:rPr>
            <w:t xml:space="preserve"> Valley</w:t>
          </w:r>
          <w:r w:rsidRPr="008641D2">
            <w:rPr>
              <w:b/>
              <w:bCs/>
              <w:sz w:val="26"/>
              <w:szCs w:val="26"/>
            </w:rPr>
            <w:t xml:space="preserve"> 19300, Israel</w:t>
          </w:r>
        </w:p>
      </w:tc>
    </w:tr>
    <w:tr w:rsidR="00A132BC" w:rsidRPr="002F13F4">
      <w:tc>
        <w:tcPr>
          <w:tcW w:w="8522" w:type="dxa"/>
          <w:gridSpan w:val="2"/>
        </w:tcPr>
        <w:p w:rsidR="00A132BC" w:rsidRDefault="00A132BC" w:rsidP="00CC1131">
          <w:pPr>
            <w:pStyle w:val="Footer"/>
            <w:rPr>
              <w:rFonts w:cs="Narkisim"/>
              <w:b/>
              <w:bCs/>
              <w:sz w:val="26"/>
              <w:szCs w:val="26"/>
              <w:rtl/>
            </w:rPr>
          </w:pPr>
          <w:r w:rsidRPr="008641D2">
            <w:rPr>
              <w:rFonts w:cs="Narkisim"/>
              <w:b/>
              <w:bCs/>
              <w:sz w:val="26"/>
              <w:szCs w:val="26"/>
              <w:rtl/>
            </w:rPr>
            <w:t>טל'</w:t>
          </w:r>
          <w:r w:rsidRPr="00420697">
            <w:rPr>
              <w:b/>
              <w:bCs/>
              <w:sz w:val="26"/>
              <w:szCs w:val="26"/>
              <w:rtl/>
            </w:rPr>
            <w:t>:</w:t>
          </w:r>
          <w:r>
            <w:rPr>
              <w:rFonts w:cs="Narkisim"/>
              <w:b/>
              <w:bCs/>
              <w:sz w:val="26"/>
              <w:szCs w:val="26"/>
              <w:rtl/>
            </w:rPr>
            <w:t xml:space="preserve"> </w:t>
          </w:r>
          <w:r>
            <w:rPr>
              <w:b/>
              <w:bCs/>
              <w:sz w:val="26"/>
              <w:szCs w:val="26"/>
            </w:rPr>
            <w:t>456</w:t>
          </w:r>
          <w:r w:rsidRPr="008641D2">
            <w:rPr>
              <w:b/>
              <w:bCs/>
              <w:sz w:val="26"/>
              <w:szCs w:val="26"/>
              <w:rtl/>
            </w:rPr>
            <w:t>4-6423</w:t>
          </w:r>
          <w:r w:rsidRPr="008641D2">
            <w:rPr>
              <w:b/>
              <w:bCs/>
              <w:sz w:val="26"/>
              <w:szCs w:val="26"/>
            </w:rPr>
            <w:t>Tel:</w:t>
          </w:r>
          <w:r>
            <w:rPr>
              <w:b/>
              <w:bCs/>
              <w:sz w:val="26"/>
              <w:szCs w:val="26"/>
            </w:rPr>
            <w:t xml:space="preserve"> 972-</w:t>
          </w:r>
          <w:r w:rsidRPr="008641D2">
            <w:rPr>
              <w:b/>
              <w:bCs/>
              <w:sz w:val="26"/>
              <w:szCs w:val="26"/>
              <w:rtl/>
            </w:rPr>
            <w:t xml:space="preserve"> </w:t>
          </w:r>
          <w:r>
            <w:rPr>
              <w:b/>
              <w:bCs/>
              <w:sz w:val="26"/>
              <w:szCs w:val="26"/>
              <w:rtl/>
            </w:rPr>
            <w:t xml:space="preserve">                                                        </w:t>
          </w:r>
          <w:r>
            <w:rPr>
              <w:rFonts w:cs="Narkisim"/>
              <w:b/>
              <w:bCs/>
              <w:sz w:val="26"/>
              <w:szCs w:val="26"/>
            </w:rPr>
            <w:t>arielal@yvc.ac.il</w:t>
          </w:r>
          <w:r>
            <w:rPr>
              <w:b/>
              <w:bCs/>
              <w:sz w:val="26"/>
              <w:szCs w:val="26"/>
              <w:rtl/>
            </w:rPr>
            <w:t xml:space="preserve">       </w:t>
          </w:r>
          <w:r w:rsidRPr="008641D2">
            <w:rPr>
              <w:b/>
              <w:bCs/>
              <w:sz w:val="26"/>
              <w:szCs w:val="26"/>
              <w:rtl/>
            </w:rPr>
            <w:t xml:space="preserve"> </w:t>
          </w:r>
          <w:r>
            <w:rPr>
              <w:b/>
              <w:bCs/>
              <w:sz w:val="26"/>
              <w:szCs w:val="26"/>
              <w:rtl/>
            </w:rPr>
            <w:t xml:space="preserve"> </w:t>
          </w:r>
          <w:r w:rsidRPr="008641D2">
            <w:rPr>
              <w:b/>
              <w:bCs/>
              <w:sz w:val="26"/>
              <w:szCs w:val="26"/>
              <w:rtl/>
            </w:rPr>
            <w:t xml:space="preserve">  </w:t>
          </w:r>
          <w:r>
            <w:rPr>
              <w:rFonts w:cs="Narkisim"/>
              <w:b/>
              <w:bCs/>
              <w:sz w:val="26"/>
              <w:szCs w:val="26"/>
              <w:rtl/>
            </w:rPr>
            <w:t xml:space="preserve">                 </w:t>
          </w:r>
        </w:p>
        <w:p w:rsidR="00A132BC" w:rsidRDefault="00A132BC" w:rsidP="00DE1861">
          <w:pPr>
            <w:pStyle w:val="Footer"/>
            <w:rPr>
              <w:b/>
              <w:bCs/>
              <w:sz w:val="26"/>
              <w:szCs w:val="26"/>
              <w:rtl/>
            </w:rPr>
          </w:pPr>
          <w:r w:rsidRPr="008641D2">
            <w:rPr>
              <w:rFonts w:cs="Narkisim"/>
              <w:b/>
              <w:bCs/>
              <w:sz w:val="26"/>
              <w:szCs w:val="26"/>
              <w:rtl/>
            </w:rPr>
            <w:t>פקס</w:t>
          </w:r>
          <w:r w:rsidRPr="008641D2">
            <w:rPr>
              <w:rFonts w:cs="Narkisim"/>
              <w:b/>
              <w:bCs/>
              <w:sz w:val="26"/>
              <w:szCs w:val="26"/>
            </w:rPr>
            <w:t>:</w:t>
          </w:r>
          <w:r w:rsidRPr="008641D2">
            <w:rPr>
              <w:b/>
              <w:bCs/>
              <w:sz w:val="26"/>
              <w:szCs w:val="26"/>
              <w:rtl/>
            </w:rPr>
            <w:t xml:space="preserve"> </w:t>
          </w:r>
          <w:r>
            <w:rPr>
              <w:b/>
              <w:bCs/>
              <w:sz w:val="26"/>
              <w:szCs w:val="26"/>
              <w:rtl/>
            </w:rPr>
            <w:t>972-</w:t>
          </w:r>
          <w:r w:rsidRPr="008641D2">
            <w:rPr>
              <w:b/>
              <w:bCs/>
              <w:sz w:val="26"/>
              <w:szCs w:val="26"/>
              <w:rtl/>
            </w:rPr>
            <w:t>4-6423</w:t>
          </w:r>
          <w:r>
            <w:rPr>
              <w:b/>
              <w:bCs/>
              <w:sz w:val="26"/>
              <w:szCs w:val="26"/>
              <w:rtl/>
            </w:rPr>
            <w:t>457</w:t>
          </w:r>
          <w:r w:rsidRPr="008641D2">
            <w:rPr>
              <w:b/>
              <w:bCs/>
              <w:sz w:val="26"/>
              <w:szCs w:val="26"/>
              <w:rtl/>
            </w:rPr>
            <w:t xml:space="preserve"> </w:t>
          </w:r>
          <w:r w:rsidRPr="008641D2">
            <w:rPr>
              <w:b/>
              <w:bCs/>
              <w:sz w:val="26"/>
              <w:szCs w:val="26"/>
            </w:rPr>
            <w:t>Fax:</w:t>
          </w:r>
          <w:r w:rsidRPr="008641D2">
            <w:rPr>
              <w:b/>
              <w:bCs/>
              <w:sz w:val="26"/>
              <w:szCs w:val="26"/>
              <w:rtl/>
            </w:rPr>
            <w:t xml:space="preserve">   </w:t>
          </w:r>
          <w:r>
            <w:rPr>
              <w:b/>
              <w:bCs/>
              <w:sz w:val="26"/>
              <w:szCs w:val="26"/>
              <w:rtl/>
            </w:rPr>
            <w:t xml:space="preserve">                                                         </w:t>
          </w:r>
          <w:r w:rsidRPr="00EA2F10">
            <w:rPr>
              <w:b/>
              <w:bCs/>
              <w:sz w:val="26"/>
              <w:szCs w:val="26"/>
              <w:rtl/>
            </w:rPr>
            <w:t xml:space="preserve">  </w:t>
          </w:r>
          <w:hyperlink r:id="rId1" w:history="1">
            <w:r w:rsidRPr="00EA2F10">
              <w:rPr>
                <w:rStyle w:val="Hyperlink"/>
                <w:b/>
                <w:bCs/>
                <w:color w:val="auto"/>
                <w:sz w:val="26"/>
                <w:szCs w:val="26"/>
                <w:u w:val="none"/>
              </w:rPr>
              <w:t>www.yvc.ac.il</w:t>
            </w:r>
          </w:hyperlink>
        </w:p>
        <w:p w:rsidR="00A132BC" w:rsidRPr="00EA2F10" w:rsidRDefault="00A132BC" w:rsidP="001D6E70">
          <w:pPr>
            <w:pStyle w:val="Footer"/>
            <w:rPr>
              <w:b/>
              <w:bCs/>
              <w:sz w:val="14"/>
              <w:szCs w:val="14"/>
              <w:rtl/>
            </w:rPr>
          </w:pPr>
        </w:p>
      </w:tc>
    </w:tr>
  </w:tbl>
  <w:p w:rsidR="00A132BC" w:rsidRPr="00EF21A8" w:rsidRDefault="00A132BC" w:rsidP="00481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BC" w:rsidRDefault="00A132BC">
      <w:r>
        <w:separator/>
      </w:r>
    </w:p>
  </w:footnote>
  <w:footnote w:type="continuationSeparator" w:id="0">
    <w:p w:rsidR="00A132BC" w:rsidRDefault="00A13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8801" w:type="dxa"/>
      <w:tblInd w:w="-586" w:type="dxa"/>
      <w:tblLook w:val="0000"/>
    </w:tblPr>
    <w:tblGrid>
      <w:gridCol w:w="8636"/>
      <w:gridCol w:w="236"/>
      <w:gridCol w:w="236"/>
    </w:tblGrid>
    <w:tr w:rsidR="00A132BC" w:rsidRPr="008139C4" w:rsidTr="004813C8">
      <w:trPr>
        <w:trHeight w:val="2274"/>
      </w:trPr>
      <w:tc>
        <w:tcPr>
          <w:tcW w:w="8395" w:type="dxa"/>
        </w:tcPr>
        <w:tbl>
          <w:tblPr>
            <w:bidiVisual/>
            <w:tblW w:w="8185" w:type="dxa"/>
            <w:tblLook w:val="0000"/>
          </w:tblPr>
          <w:tblGrid>
            <w:gridCol w:w="3665"/>
            <w:gridCol w:w="1155"/>
            <w:gridCol w:w="3600"/>
          </w:tblGrid>
          <w:tr w:rsidR="00A132BC" w:rsidRPr="008139C4" w:rsidTr="00F95694">
            <w:trPr>
              <w:trHeight w:val="1045"/>
            </w:trPr>
            <w:tc>
              <w:tcPr>
                <w:tcW w:w="3532" w:type="dxa"/>
              </w:tcPr>
              <w:p w:rsidR="00A132BC" w:rsidRPr="008139C4" w:rsidRDefault="00A132BC" w:rsidP="00AF69F2">
                <w:pPr>
                  <w:pStyle w:val="Header"/>
                  <w:rPr>
                    <w:rFonts w:cs="Narkisim"/>
                    <w:b/>
                    <w:bCs/>
                    <w:sz w:val="32"/>
                    <w:szCs w:val="32"/>
                    <w:rtl/>
                  </w:rPr>
                </w:pPr>
                <w:r w:rsidRPr="008139C4">
                  <w:rPr>
                    <w:rFonts w:cs="Narkisim"/>
                    <w:b/>
                    <w:bCs/>
                    <w:sz w:val="32"/>
                    <w:szCs w:val="32"/>
                    <w:rtl/>
                  </w:rPr>
                  <w:t>המכללה האקדמית עמק יזרעאל</w:t>
                </w:r>
              </w:p>
              <w:p w:rsidR="00A132BC" w:rsidRDefault="00A132BC" w:rsidP="00AF69F2">
                <w:pPr>
                  <w:pStyle w:val="Header"/>
                  <w:rPr>
                    <w:rFonts w:cs="Narkisim"/>
                    <w:b/>
                    <w:bCs/>
                    <w:sz w:val="30"/>
                    <w:szCs w:val="30"/>
                    <w:rtl/>
                  </w:rPr>
                </w:pPr>
                <w:r w:rsidRPr="008139C4">
                  <w:rPr>
                    <w:rFonts w:cs="Narkisim"/>
                    <w:b/>
                    <w:bCs/>
                    <w:sz w:val="30"/>
                    <w:szCs w:val="30"/>
                    <w:rtl/>
                  </w:rPr>
                  <w:t>ע"ש מקס שטרן</w:t>
                </w:r>
              </w:p>
              <w:p w:rsidR="00A132BC" w:rsidRPr="00F82B73" w:rsidRDefault="00A132BC" w:rsidP="00F95694">
                <w:pPr>
                  <w:pStyle w:val="Header"/>
                  <w:rPr>
                    <w:rFonts w:cs="Narkisim"/>
                    <w:color w:val="5F5F5F"/>
                    <w:sz w:val="30"/>
                    <w:szCs w:val="30"/>
                  </w:rPr>
                </w:pPr>
                <w:r w:rsidRPr="009A4200">
                  <w:rPr>
                    <w:rFonts w:cs="Narkisim"/>
                    <w:noProof/>
                    <w:color w:val="5F5F5F"/>
                    <w:sz w:val="30"/>
                    <w:szCs w:val="30"/>
                    <w:lang w:val="it-IT" w:eastAsia="it-IT" w:bidi="ar-SA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i1029" type="#_x0000_t75" style="width:175.5pt;height:39.75pt;visibility:visible">
                      <v:imagedata r:id="rId1" o:title=""/>
                    </v:shape>
                  </w:pict>
                </w:r>
              </w:p>
            </w:tc>
            <w:tc>
              <w:tcPr>
                <w:tcW w:w="1178" w:type="dxa"/>
              </w:tcPr>
              <w:p w:rsidR="00A132BC" w:rsidRPr="00045CBF" w:rsidRDefault="00A132BC" w:rsidP="00AF69F2">
                <w:pPr>
                  <w:pStyle w:val="Header"/>
                  <w:spacing w:line="360" w:lineRule="auto"/>
                  <w:jc w:val="center"/>
                  <w:rPr>
                    <w:rFonts w:cs="David"/>
                    <w:rtl/>
                  </w:rPr>
                </w:pPr>
                <w:r w:rsidRPr="009A4200">
                  <w:rPr>
                    <w:rFonts w:cs="David"/>
                    <w:noProof/>
                    <w:lang w:val="it-IT" w:eastAsia="it-IT" w:bidi="ar-SA"/>
                  </w:rPr>
                  <w:pict>
                    <v:shape id="תמונה 1" o:spid="_x0000_i1030" type="#_x0000_t75" alt="3 עצים" style="width:48pt;height:45.75pt;visibility:visible">
                      <v:imagedata r:id="rId2" o:title=""/>
                    </v:shape>
                  </w:pict>
                </w:r>
              </w:p>
            </w:tc>
            <w:tc>
              <w:tcPr>
                <w:tcW w:w="3475" w:type="dxa"/>
              </w:tcPr>
              <w:p w:rsidR="00A132BC" w:rsidRDefault="00A132BC" w:rsidP="00AF69F2">
                <w:pPr>
                  <w:pStyle w:val="Header"/>
                  <w:jc w:val="right"/>
                  <w:rPr>
                    <w:b/>
                    <w:bCs/>
                    <w:sz w:val="30"/>
                    <w:szCs w:val="30"/>
                  </w:rPr>
                </w:pPr>
                <w:r w:rsidRPr="008139C4">
                  <w:rPr>
                    <w:b/>
                    <w:bCs/>
                    <w:sz w:val="30"/>
                    <w:szCs w:val="30"/>
                  </w:rPr>
                  <w:t xml:space="preserve">The Max </w:t>
                </w:r>
                <w:r>
                  <w:rPr>
                    <w:b/>
                    <w:bCs/>
                    <w:sz w:val="30"/>
                    <w:szCs w:val="30"/>
                  </w:rPr>
                  <w:t>S</w:t>
                </w:r>
                <w:r w:rsidRPr="008139C4">
                  <w:rPr>
                    <w:b/>
                    <w:bCs/>
                    <w:sz w:val="30"/>
                    <w:szCs w:val="30"/>
                  </w:rPr>
                  <w:t xml:space="preserve">tern </w:t>
                </w:r>
              </w:p>
              <w:p w:rsidR="00A132BC" w:rsidRPr="00F96625" w:rsidRDefault="00A132BC" w:rsidP="00AF69F2">
                <w:pPr>
                  <w:pStyle w:val="Header"/>
                  <w:jc w:val="right"/>
                  <w:rPr>
                    <w:b/>
                    <w:bCs/>
                    <w:sz w:val="30"/>
                    <w:szCs w:val="30"/>
                    <w:rtl/>
                  </w:rPr>
                </w:pPr>
                <w:r>
                  <w:rPr>
                    <w:b/>
                    <w:bCs/>
                    <w:sz w:val="30"/>
                    <w:szCs w:val="30"/>
                  </w:rPr>
                  <w:t xml:space="preserve">Yezreel Valley </w:t>
                </w:r>
                <w:r w:rsidRPr="008139C4">
                  <w:rPr>
                    <w:b/>
                    <w:bCs/>
                    <w:sz w:val="30"/>
                    <w:szCs w:val="30"/>
                  </w:rPr>
                  <w:t xml:space="preserve">College </w:t>
                </w:r>
              </w:p>
              <w:p w:rsidR="00A132BC" w:rsidRPr="00DF571D" w:rsidRDefault="00A132BC" w:rsidP="00AF69F2">
                <w:pPr>
                  <w:pStyle w:val="Header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A132BC" w:rsidRPr="00FB6359" w:rsidRDefault="00A132BC" w:rsidP="00AF69F2">
                <w:pPr>
                  <w:pStyle w:val="Header"/>
                  <w:jc w:val="right"/>
                  <w:rPr>
                    <w:color w:val="5F5F5F"/>
                    <w:sz w:val="30"/>
                    <w:szCs w:val="30"/>
                    <w:rtl/>
                  </w:rPr>
                </w:pPr>
                <w:r w:rsidRPr="009A4200">
                  <w:rPr>
                    <w:noProof/>
                    <w:color w:val="5F5F5F"/>
                    <w:sz w:val="30"/>
                    <w:szCs w:val="30"/>
                    <w:lang w:val="it-IT" w:eastAsia="it-IT" w:bidi="ar-SA"/>
                  </w:rPr>
                  <w:pict>
                    <v:shape id="Picture 7" o:spid="_x0000_i1031" type="#_x0000_t75" style="width:171.75pt;height:35.25pt;visibility:visible">
                      <v:imagedata r:id="rId3" o:title=""/>
                    </v:shape>
                  </w:pict>
                </w:r>
              </w:p>
            </w:tc>
          </w:tr>
          <w:tr w:rsidR="00A132BC" w:rsidRPr="008139C4" w:rsidTr="00F95694">
            <w:trPr>
              <w:trHeight w:val="149"/>
            </w:trPr>
            <w:tc>
              <w:tcPr>
                <w:tcW w:w="3532" w:type="dxa"/>
              </w:tcPr>
              <w:p w:rsidR="00A132BC" w:rsidRPr="008139C4" w:rsidRDefault="00A132BC" w:rsidP="00AF69F2">
                <w:pPr>
                  <w:pStyle w:val="Header"/>
                  <w:rPr>
                    <w:rFonts w:cs="Narkisim"/>
                    <w:b/>
                    <w:bCs/>
                    <w:sz w:val="40"/>
                    <w:szCs w:val="40"/>
                    <w:rtl/>
                  </w:rPr>
                </w:pPr>
                <w:r w:rsidRPr="009A4200">
                  <w:rPr>
                    <w:rFonts w:cs="Narkisim"/>
                    <w:b/>
                    <w:noProof/>
                    <w:sz w:val="40"/>
                    <w:szCs w:val="40"/>
                    <w:lang w:val="it-IT" w:eastAsia="it-IT" w:bidi="ar-SA"/>
                  </w:rPr>
                  <w:pict>
                    <v:shape id="Picture 3" o:spid="_x0000_i1032" type="#_x0000_t75" style="width:55.5pt;height:32.25pt;visibility:visible">
                      <v:imagedata r:id="rId4" o:title=""/>
                    </v:shape>
                  </w:pict>
                </w:r>
              </w:p>
            </w:tc>
            <w:tc>
              <w:tcPr>
                <w:tcW w:w="1178" w:type="dxa"/>
              </w:tcPr>
              <w:p w:rsidR="00A132BC" w:rsidRDefault="00A132BC" w:rsidP="00AF69F2">
                <w:pPr>
                  <w:pStyle w:val="Header"/>
                  <w:spacing w:line="360" w:lineRule="auto"/>
                  <w:jc w:val="center"/>
                  <w:rPr>
                    <w:rFonts w:cs="David"/>
                    <w:noProof/>
                    <w:lang w:eastAsia="en-US"/>
                  </w:rPr>
                </w:pPr>
              </w:p>
            </w:tc>
            <w:tc>
              <w:tcPr>
                <w:tcW w:w="3475" w:type="dxa"/>
              </w:tcPr>
              <w:p w:rsidR="00A132BC" w:rsidRPr="008139C4" w:rsidRDefault="00A132BC" w:rsidP="004813C8">
                <w:pPr>
                  <w:pStyle w:val="Header"/>
                  <w:rPr>
                    <w:b/>
                    <w:bCs/>
                    <w:sz w:val="30"/>
                    <w:szCs w:val="30"/>
                  </w:rPr>
                </w:pPr>
              </w:p>
            </w:tc>
          </w:tr>
        </w:tbl>
        <w:p w:rsidR="00A132BC" w:rsidRPr="00F82B73" w:rsidRDefault="00A132BC" w:rsidP="008139C4">
          <w:pPr>
            <w:pStyle w:val="Header"/>
            <w:rPr>
              <w:rFonts w:cs="Narkisim"/>
              <w:color w:val="5F5F5F"/>
              <w:sz w:val="30"/>
              <w:szCs w:val="30"/>
            </w:rPr>
          </w:pPr>
        </w:p>
      </w:tc>
      <w:tc>
        <w:tcPr>
          <w:tcW w:w="203" w:type="dxa"/>
        </w:tcPr>
        <w:p w:rsidR="00A132BC" w:rsidRPr="00045CBF" w:rsidRDefault="00A132BC" w:rsidP="0014758C">
          <w:pPr>
            <w:pStyle w:val="Header"/>
            <w:spacing w:line="360" w:lineRule="auto"/>
            <w:jc w:val="center"/>
            <w:rPr>
              <w:rFonts w:cs="David"/>
              <w:rtl/>
            </w:rPr>
          </w:pPr>
        </w:p>
      </w:tc>
      <w:tc>
        <w:tcPr>
          <w:tcW w:w="203" w:type="dxa"/>
        </w:tcPr>
        <w:p w:rsidR="00A132BC" w:rsidRPr="00FB6359" w:rsidRDefault="00A132BC" w:rsidP="007B1B62">
          <w:pPr>
            <w:pStyle w:val="Header"/>
            <w:jc w:val="right"/>
            <w:rPr>
              <w:color w:val="5F5F5F"/>
              <w:sz w:val="30"/>
              <w:szCs w:val="30"/>
              <w:rtl/>
            </w:rPr>
          </w:pPr>
        </w:p>
      </w:tc>
    </w:tr>
  </w:tbl>
  <w:p w:rsidR="00A132BC" w:rsidRPr="00527EB2" w:rsidRDefault="00A132BC" w:rsidP="004813C8">
    <w:pPr>
      <w:pStyle w:val="Header"/>
      <w:spacing w:line="360" w:lineRule="auto"/>
      <w:rPr>
        <w:rFonts w:cs="David"/>
        <w:color w:val="7F7F7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0AB"/>
    <w:rsid w:val="00017DED"/>
    <w:rsid w:val="000429F5"/>
    <w:rsid w:val="00045CBF"/>
    <w:rsid w:val="00061C18"/>
    <w:rsid w:val="00077A52"/>
    <w:rsid w:val="00093B6C"/>
    <w:rsid w:val="00094549"/>
    <w:rsid w:val="000A2842"/>
    <w:rsid w:val="000B60F1"/>
    <w:rsid w:val="000C1F5C"/>
    <w:rsid w:val="000D1D14"/>
    <w:rsid w:val="000D6F60"/>
    <w:rsid w:val="000E6086"/>
    <w:rsid w:val="001027EF"/>
    <w:rsid w:val="00146AF5"/>
    <w:rsid w:val="0014758C"/>
    <w:rsid w:val="00152699"/>
    <w:rsid w:val="001713EE"/>
    <w:rsid w:val="00194EA0"/>
    <w:rsid w:val="001A3017"/>
    <w:rsid w:val="001D6E70"/>
    <w:rsid w:val="001F56E5"/>
    <w:rsid w:val="002070B9"/>
    <w:rsid w:val="00210C0A"/>
    <w:rsid w:val="00226667"/>
    <w:rsid w:val="00227AC5"/>
    <w:rsid w:val="0026117F"/>
    <w:rsid w:val="002A2805"/>
    <w:rsid w:val="002A6E9C"/>
    <w:rsid w:val="002B5187"/>
    <w:rsid w:val="002F13F4"/>
    <w:rsid w:val="00330A9E"/>
    <w:rsid w:val="00365FB2"/>
    <w:rsid w:val="003B5DD5"/>
    <w:rsid w:val="003C5885"/>
    <w:rsid w:val="003D112B"/>
    <w:rsid w:val="00420697"/>
    <w:rsid w:val="00426EF3"/>
    <w:rsid w:val="00431CA8"/>
    <w:rsid w:val="004425E1"/>
    <w:rsid w:val="0045556A"/>
    <w:rsid w:val="0048058A"/>
    <w:rsid w:val="004813C8"/>
    <w:rsid w:val="0049188C"/>
    <w:rsid w:val="004A1CF2"/>
    <w:rsid w:val="004C60BB"/>
    <w:rsid w:val="004D1992"/>
    <w:rsid w:val="00506259"/>
    <w:rsid w:val="00527EB2"/>
    <w:rsid w:val="00547881"/>
    <w:rsid w:val="00566EA4"/>
    <w:rsid w:val="00590A7B"/>
    <w:rsid w:val="005929BA"/>
    <w:rsid w:val="0059359F"/>
    <w:rsid w:val="005A18BC"/>
    <w:rsid w:val="005A49D5"/>
    <w:rsid w:val="005B0A61"/>
    <w:rsid w:val="005C1652"/>
    <w:rsid w:val="005C5B5B"/>
    <w:rsid w:val="005D51D2"/>
    <w:rsid w:val="005F1C39"/>
    <w:rsid w:val="005F2696"/>
    <w:rsid w:val="00611454"/>
    <w:rsid w:val="00623106"/>
    <w:rsid w:val="006565E1"/>
    <w:rsid w:val="0066559E"/>
    <w:rsid w:val="006740AB"/>
    <w:rsid w:val="00697E15"/>
    <w:rsid w:val="006A2888"/>
    <w:rsid w:val="006A42FD"/>
    <w:rsid w:val="006A45C0"/>
    <w:rsid w:val="006A56F0"/>
    <w:rsid w:val="006B24E7"/>
    <w:rsid w:val="006D7A3E"/>
    <w:rsid w:val="006F4949"/>
    <w:rsid w:val="006F6CAE"/>
    <w:rsid w:val="00713A18"/>
    <w:rsid w:val="007458FF"/>
    <w:rsid w:val="00757033"/>
    <w:rsid w:val="007628A9"/>
    <w:rsid w:val="00793E7D"/>
    <w:rsid w:val="007A0E29"/>
    <w:rsid w:val="007A3BB2"/>
    <w:rsid w:val="007B1B62"/>
    <w:rsid w:val="007C25E8"/>
    <w:rsid w:val="007D6A38"/>
    <w:rsid w:val="007E319A"/>
    <w:rsid w:val="007F510B"/>
    <w:rsid w:val="007F5D96"/>
    <w:rsid w:val="007F6B17"/>
    <w:rsid w:val="008139C4"/>
    <w:rsid w:val="00824937"/>
    <w:rsid w:val="008528B5"/>
    <w:rsid w:val="008541DE"/>
    <w:rsid w:val="0086253E"/>
    <w:rsid w:val="008641D2"/>
    <w:rsid w:val="00870FBF"/>
    <w:rsid w:val="00892467"/>
    <w:rsid w:val="008A2583"/>
    <w:rsid w:val="008C0146"/>
    <w:rsid w:val="008C0670"/>
    <w:rsid w:val="008D508C"/>
    <w:rsid w:val="008E6959"/>
    <w:rsid w:val="008F7B7F"/>
    <w:rsid w:val="00911E57"/>
    <w:rsid w:val="00951F34"/>
    <w:rsid w:val="009760C2"/>
    <w:rsid w:val="009923A8"/>
    <w:rsid w:val="009A4200"/>
    <w:rsid w:val="009D51DB"/>
    <w:rsid w:val="009E0C5E"/>
    <w:rsid w:val="00A01097"/>
    <w:rsid w:val="00A132BC"/>
    <w:rsid w:val="00A561AD"/>
    <w:rsid w:val="00A959C3"/>
    <w:rsid w:val="00AB0D37"/>
    <w:rsid w:val="00AC7608"/>
    <w:rsid w:val="00AF69F2"/>
    <w:rsid w:val="00B0442C"/>
    <w:rsid w:val="00B16B60"/>
    <w:rsid w:val="00B30E7D"/>
    <w:rsid w:val="00B31E62"/>
    <w:rsid w:val="00B51FA8"/>
    <w:rsid w:val="00B71F5D"/>
    <w:rsid w:val="00BC4F82"/>
    <w:rsid w:val="00BD174B"/>
    <w:rsid w:val="00BD53E3"/>
    <w:rsid w:val="00C111EB"/>
    <w:rsid w:val="00C57A56"/>
    <w:rsid w:val="00C97536"/>
    <w:rsid w:val="00CC1131"/>
    <w:rsid w:val="00CD32A9"/>
    <w:rsid w:val="00CE4D03"/>
    <w:rsid w:val="00D04100"/>
    <w:rsid w:val="00D13DAC"/>
    <w:rsid w:val="00D15081"/>
    <w:rsid w:val="00D6019C"/>
    <w:rsid w:val="00D60FA4"/>
    <w:rsid w:val="00D63462"/>
    <w:rsid w:val="00D74E22"/>
    <w:rsid w:val="00D7689C"/>
    <w:rsid w:val="00DC2E0E"/>
    <w:rsid w:val="00DE1861"/>
    <w:rsid w:val="00DF2FD8"/>
    <w:rsid w:val="00DF571D"/>
    <w:rsid w:val="00E3012E"/>
    <w:rsid w:val="00E30AA2"/>
    <w:rsid w:val="00E50BF6"/>
    <w:rsid w:val="00E52A34"/>
    <w:rsid w:val="00E92354"/>
    <w:rsid w:val="00E95489"/>
    <w:rsid w:val="00EA2F10"/>
    <w:rsid w:val="00EA5D72"/>
    <w:rsid w:val="00EB0912"/>
    <w:rsid w:val="00EC3A39"/>
    <w:rsid w:val="00EF21A8"/>
    <w:rsid w:val="00EF79CA"/>
    <w:rsid w:val="00F51BB6"/>
    <w:rsid w:val="00F82B73"/>
    <w:rsid w:val="00F95694"/>
    <w:rsid w:val="00F96625"/>
    <w:rsid w:val="00FA2ABA"/>
    <w:rsid w:val="00FB6359"/>
    <w:rsid w:val="00FC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AB"/>
    <w:pPr>
      <w:bidi/>
    </w:pPr>
    <w:rPr>
      <w:rFonts w:cs="David"/>
      <w:noProof/>
      <w:color w:val="000000"/>
      <w:szCs w:val="24"/>
      <w:lang w:val="en-US"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58C"/>
    <w:pPr>
      <w:tabs>
        <w:tab w:val="center" w:pos="4153"/>
        <w:tab w:val="right" w:pos="8306"/>
      </w:tabs>
    </w:pPr>
    <w:rPr>
      <w:rFonts w:eastAsia="Batang" w:cs="Times New Roman"/>
      <w:noProof w:val="0"/>
      <w:color w:val="auto"/>
      <w:sz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7DF5"/>
    <w:rPr>
      <w:rFonts w:cs="David"/>
      <w:noProof/>
      <w:color w:val="000000"/>
      <w:szCs w:val="24"/>
      <w:lang w:val="en-US" w:eastAsia="en-US" w:bidi="he-IL"/>
    </w:rPr>
  </w:style>
  <w:style w:type="paragraph" w:styleId="Footer">
    <w:name w:val="footer"/>
    <w:basedOn w:val="Normal"/>
    <w:link w:val="FooterChar"/>
    <w:uiPriority w:val="99"/>
    <w:rsid w:val="0014758C"/>
    <w:pPr>
      <w:tabs>
        <w:tab w:val="center" w:pos="4153"/>
        <w:tab w:val="right" w:pos="8306"/>
      </w:tabs>
    </w:pPr>
    <w:rPr>
      <w:rFonts w:eastAsia="Batang" w:cs="Times New Roman"/>
      <w:noProof w:val="0"/>
      <w:color w:val="auto"/>
      <w:sz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7DF5"/>
    <w:rPr>
      <w:rFonts w:cs="David"/>
      <w:noProof/>
      <w:color w:val="000000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864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F5"/>
    <w:rPr>
      <w:rFonts w:cs="David"/>
      <w:noProof/>
      <w:color w:val="000000"/>
      <w:sz w:val="0"/>
      <w:szCs w:val="0"/>
      <w:lang w:val="en-US" w:eastAsia="en-US" w:bidi="he-IL"/>
    </w:rPr>
  </w:style>
  <w:style w:type="character" w:styleId="Hyperlink">
    <w:name w:val="Hyperlink"/>
    <w:basedOn w:val="DefaultParagraphFont"/>
    <w:uiPriority w:val="99"/>
    <w:rsid w:val="003C588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760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6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60C2"/>
    <w:rPr>
      <w:rFonts w:cs="David"/>
      <w:noProof/>
      <w:color w:val="00000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6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60C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B0A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7DF5"/>
    <w:rPr>
      <w:rFonts w:cs="David"/>
      <w:noProof/>
      <w:color w:val="000000"/>
      <w:sz w:val="0"/>
      <w:szCs w:val="0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c.ac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AppData\Roaming\Microsoft\Templates\IA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IARC.dotx</Template>
  <TotalTime>3</TotalTime>
  <Pages>5</Pages>
  <Words>508</Words>
  <Characters>2898</Characters>
  <Application>Microsoft Office Outlook</Application>
  <DocSecurity>0</DocSecurity>
  <Lines>0</Lines>
  <Paragraphs>0</Paragraphs>
  <ScaleCrop>false</ScaleCrop>
  <Company>YVC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Workshop: Cross-Cultural and Cross-Societal Contexts of Elder-Care: Research, Policy and Practice Implications</dc:title>
  <dc:subject/>
  <dc:creator>gandalf</dc:creator>
  <cp:keywords/>
  <dc:description/>
  <cp:lastModifiedBy>lamura giovanni</cp:lastModifiedBy>
  <cp:revision>2</cp:revision>
  <cp:lastPrinted>2016-05-09T08:25:00Z</cp:lastPrinted>
  <dcterms:created xsi:type="dcterms:W3CDTF">2016-08-26T08:29:00Z</dcterms:created>
  <dcterms:modified xsi:type="dcterms:W3CDTF">2016-08-26T08:29:00Z</dcterms:modified>
</cp:coreProperties>
</file>