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BE" w:rsidRDefault="00A443EF">
      <w:pPr>
        <w:spacing w:after="100" w:line="240" w:lineRule="auto"/>
        <w:ind w:firstLine="0"/>
        <w:jc w:val="left"/>
        <w:rPr>
          <w:b/>
          <w:sz w:val="48"/>
          <w:szCs w:val="48"/>
        </w:rPr>
      </w:pPr>
      <w:r>
        <w:rPr>
          <w:b/>
          <w:sz w:val="48"/>
          <w:szCs w:val="48"/>
        </w:rPr>
        <w:t>PDF 2017</w:t>
      </w:r>
    </w:p>
    <w:p w:rsidR="00D114BE" w:rsidRDefault="00A443EF">
      <w:pPr>
        <w:spacing w:after="100" w:line="240" w:lineRule="auto"/>
        <w:ind w:firstLine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Quest’anno pillole di futuro.</w:t>
      </w:r>
    </w:p>
    <w:p w:rsidR="00D114BE" w:rsidRDefault="00D114BE">
      <w:pPr>
        <w:spacing w:after="100" w:line="240" w:lineRule="auto"/>
        <w:ind w:firstLine="0"/>
        <w:jc w:val="left"/>
      </w:pPr>
    </w:p>
    <w:p w:rsidR="00D114BE" w:rsidRDefault="00A443EF">
      <w:pPr>
        <w:spacing w:after="100" w:line="240" w:lineRule="auto"/>
        <w:ind w:firstLine="0"/>
        <w:jc w:val="left"/>
      </w:pPr>
      <w:r>
        <w:t xml:space="preserve">Cosa faremo? Di che parleremo? Cosa mostreremo?                                                        Messi in crisi da queste domande, nell’arte e nella vita, i Numeri 11 decidono di parlare al presente interrogandosi sul futuro.                         </w:t>
      </w:r>
      <w:r>
        <w:t xml:space="preserve">                                            Una rassegna di teatro contemporaneo quella di quest’anno.</w:t>
      </w:r>
    </w:p>
    <w:p w:rsidR="00D114BE" w:rsidRDefault="00A443EF">
      <w:pPr>
        <w:spacing w:after="100" w:line="240" w:lineRule="auto"/>
        <w:ind w:firstLine="0"/>
        <w:jc w:val="left"/>
      </w:pPr>
      <w:r>
        <w:t>Tre gli spettacoli che presenteremo, tutti nel mese di Aprile, tutti di nuova drammaturgia.</w:t>
      </w:r>
    </w:p>
    <w:p w:rsidR="00D114BE" w:rsidRDefault="00D114BE">
      <w:pPr>
        <w:spacing w:after="100" w:line="240" w:lineRule="auto"/>
        <w:ind w:firstLine="0"/>
        <w:jc w:val="left"/>
        <w:rPr>
          <w:b/>
        </w:rPr>
      </w:pPr>
    </w:p>
    <w:p w:rsidR="00D114BE" w:rsidRDefault="00D10504">
      <w:pPr>
        <w:spacing w:after="100" w:line="240" w:lineRule="auto"/>
        <w:ind w:firstLine="0"/>
        <w:jc w:val="left"/>
        <w:rPr>
          <w:b/>
        </w:rPr>
      </w:pPr>
      <w:r>
        <w:rPr>
          <w:b/>
        </w:rPr>
        <w:t>1 Aprile 2017, Teatro dell’Arancio (ore 21.00)</w:t>
      </w:r>
    </w:p>
    <w:p w:rsidR="00D114BE" w:rsidRDefault="00A443EF">
      <w:pPr>
        <w:spacing w:after="100"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Niente panico</w:t>
      </w:r>
    </w:p>
    <w:p w:rsidR="00D114BE" w:rsidRDefault="00A443EF">
      <w:pPr>
        <w:spacing w:after="100" w:line="240" w:lineRule="auto"/>
        <w:ind w:firstLine="0"/>
        <w:jc w:val="left"/>
        <w:rPr>
          <w:b/>
        </w:rPr>
      </w:pPr>
      <w:r>
        <w:rPr>
          <w:b/>
        </w:rPr>
        <w:t>Vaneggiam</w:t>
      </w:r>
      <w:r>
        <w:rPr>
          <w:b/>
        </w:rPr>
        <w:t>enti di un patafisico involontario</w:t>
      </w:r>
    </w:p>
    <w:p w:rsidR="00D114BE" w:rsidRDefault="00A443EF">
      <w:pPr>
        <w:spacing w:after="100" w:line="240" w:lineRule="auto"/>
        <w:ind w:firstLine="0"/>
        <w:jc w:val="left"/>
        <w:rPr>
          <w:b/>
        </w:rPr>
      </w:pPr>
      <w:r>
        <w:t>Di e con</w:t>
      </w:r>
      <w:r>
        <w:rPr>
          <w:b/>
        </w:rPr>
        <w:t xml:space="preserve"> Luca </w:t>
      </w:r>
      <w:proofErr w:type="spellStart"/>
      <w:r>
        <w:rPr>
          <w:b/>
        </w:rPr>
        <w:t>Avagliano</w:t>
      </w:r>
      <w:proofErr w:type="spellEnd"/>
    </w:p>
    <w:p w:rsidR="00D114BE" w:rsidRDefault="00D114BE">
      <w:pPr>
        <w:spacing w:after="100" w:line="240" w:lineRule="auto"/>
        <w:ind w:firstLine="0"/>
        <w:jc w:val="left"/>
        <w:rPr>
          <w:b/>
        </w:rPr>
      </w:pPr>
    </w:p>
    <w:p w:rsidR="00D114BE" w:rsidRDefault="00A443EF">
      <w:pPr>
        <w:spacing w:after="100" w:line="240" w:lineRule="auto"/>
        <w:ind w:firstLine="0"/>
        <w:jc w:val="left"/>
        <w:rPr>
          <w:highlight w:val="white"/>
        </w:rPr>
      </w:pPr>
      <w:r>
        <w:rPr>
          <w:highlight w:val="white"/>
        </w:rPr>
        <w:t>“Facciamola finita, ammettiamolo, non abbiamo più un futuro!”. Con questa frase Mirella lo fece piombare nella consapevolezza di vivere in un presente apparentemente senza ormai futuro, dove è fac</w:t>
      </w:r>
      <w:r>
        <w:rPr>
          <w:highlight w:val="white"/>
        </w:rPr>
        <w:t>ile sentirsi quantomeno smarriti, spauriti, lasciarsi andare all’inerzia e ritenere ormai inutile investire in qualcosa, soprattutto, se ad affrontarlo, si è da soli, senza più Mirella.                                              Ma vivere un presente sen</w:t>
      </w:r>
      <w:r>
        <w:rPr>
          <w:highlight w:val="white"/>
        </w:rPr>
        <w:t xml:space="preserve">za futuro significa anche esser condannato a non crescere? </w:t>
      </w:r>
    </w:p>
    <w:p w:rsidR="00D114BE" w:rsidRDefault="00A443EF">
      <w:pPr>
        <w:spacing w:after="100" w:line="240" w:lineRule="auto"/>
        <w:ind w:firstLine="0"/>
        <w:jc w:val="left"/>
        <w:rPr>
          <w:highlight w:val="white"/>
        </w:rPr>
      </w:pPr>
      <w:r>
        <w:rPr>
          <w:highlight w:val="white"/>
        </w:rPr>
        <w:t xml:space="preserve">Un normalissimo essere umano, indossando il suo comodo pigiama, innesca un vorticoso, inarrestabile e impacciato susseguirsi di riflessioni, confessioni, possessioni e </w:t>
      </w:r>
      <w:proofErr w:type="spellStart"/>
      <w:r>
        <w:rPr>
          <w:highlight w:val="white"/>
        </w:rPr>
        <w:t>canzonzoni</w:t>
      </w:r>
      <w:proofErr w:type="spellEnd"/>
      <w:r>
        <w:rPr>
          <w:highlight w:val="white"/>
        </w:rPr>
        <w:t xml:space="preserve"> alla ricerca di c</w:t>
      </w:r>
      <w:r>
        <w:rPr>
          <w:highlight w:val="white"/>
        </w:rPr>
        <w:t xml:space="preserve">ome sia arrivato ad avere paura di tutto e tutti, di come non farsi più prendere dal panico e di che cosa sia reale e concreto. </w:t>
      </w:r>
    </w:p>
    <w:p w:rsidR="00D114BE" w:rsidRDefault="00A443EF">
      <w:pPr>
        <w:spacing w:after="100" w:line="240" w:lineRule="auto"/>
        <w:ind w:firstLine="0"/>
        <w:jc w:val="left"/>
        <w:rPr>
          <w:highlight w:val="white"/>
        </w:rPr>
      </w:pPr>
      <w:r>
        <w:rPr>
          <w:highlight w:val="white"/>
        </w:rPr>
        <w:t>Un incontenibile flusso d’incoscienza che spazierà dalla poesia al catechismo, dalla scienza alla saggezza popolare, dalla psic</w:t>
      </w:r>
      <w:r>
        <w:rPr>
          <w:highlight w:val="white"/>
        </w:rPr>
        <w:t xml:space="preserve">analisi all’equitazione, dall’amore </w:t>
      </w:r>
      <w:proofErr w:type="gramStart"/>
      <w:r>
        <w:rPr>
          <w:highlight w:val="white"/>
        </w:rPr>
        <w:t>a...</w:t>
      </w:r>
      <w:proofErr w:type="gramEnd"/>
      <w:r>
        <w:rPr>
          <w:highlight w:val="white"/>
        </w:rPr>
        <w:t xml:space="preserve"> gli alieni, forse unica via d’uscita e di salvezza, anche se, restando fermo immobile in attesa di un raggio traente, è facile farsi prendere dal panico… magari basterebbe correre per non farsi prendere, e uscendo, </w:t>
      </w:r>
      <w:r>
        <w:rPr>
          <w:highlight w:val="white"/>
        </w:rPr>
        <w:t xml:space="preserve">potrebbe anche accorgersi di non essere così solo nell’universo. </w:t>
      </w:r>
    </w:p>
    <w:p w:rsidR="00D114BE" w:rsidRDefault="00A443EF">
      <w:pPr>
        <w:spacing w:after="100" w:line="240" w:lineRule="auto"/>
        <w:ind w:firstLine="0"/>
        <w:jc w:val="left"/>
        <w:rPr>
          <w:b/>
        </w:rPr>
      </w:pPr>
      <w:r>
        <w:rPr>
          <w:highlight w:val="white"/>
        </w:rPr>
        <w:t>Un monologo insomma, comico e disperato, intimo e interagente, sotto il segno di un logico nonsenso e involontariamente, della patafisica... ovvero la scienza delle soluzioni immaginarie.</w:t>
      </w:r>
    </w:p>
    <w:p w:rsidR="00D114BE" w:rsidRDefault="00A443EF">
      <w:pPr>
        <w:spacing w:after="100" w:line="240" w:lineRule="auto"/>
        <w:ind w:firstLine="0"/>
        <w:jc w:val="left"/>
        <w:rPr>
          <w:i/>
          <w:highlight w:val="white"/>
        </w:rPr>
      </w:pPr>
      <w:r>
        <w:rPr>
          <w:b/>
          <w:highlight w:val="white"/>
        </w:rPr>
        <w:t>Lu</w:t>
      </w:r>
      <w:r>
        <w:rPr>
          <w:b/>
          <w:highlight w:val="white"/>
        </w:rPr>
        <w:t xml:space="preserve">ca </w:t>
      </w:r>
      <w:proofErr w:type="spellStart"/>
      <w:r>
        <w:rPr>
          <w:b/>
          <w:highlight w:val="white"/>
        </w:rPr>
        <w:t>Avagliano</w:t>
      </w:r>
      <w:proofErr w:type="spellEnd"/>
      <w:r>
        <w:rPr>
          <w:i/>
          <w:highlight w:val="white"/>
        </w:rPr>
        <w:t xml:space="preserve"> si diploma presso l’Accademia Nazionale D’Arte Drammatica Silvio D’Amico di Roma. Tra gli incontri artistici più importanti e fondamentali per la sua formazione: Paolo </w:t>
      </w:r>
      <w:proofErr w:type="spellStart"/>
      <w:proofErr w:type="gramStart"/>
      <w:r>
        <w:rPr>
          <w:i/>
          <w:highlight w:val="white"/>
        </w:rPr>
        <w:t>Rossi,Anna</w:t>
      </w:r>
      <w:proofErr w:type="spellEnd"/>
      <w:proofErr w:type="gramEnd"/>
      <w:r>
        <w:rPr>
          <w:i/>
          <w:highlight w:val="white"/>
        </w:rPr>
        <w:t xml:space="preserve"> Marchesini e Danio Manfredini. Lavora in Teatro con </w:t>
      </w:r>
      <w:proofErr w:type="spellStart"/>
      <w:r>
        <w:rPr>
          <w:i/>
          <w:highlight w:val="white"/>
        </w:rPr>
        <w:t>con</w:t>
      </w:r>
      <w:proofErr w:type="spellEnd"/>
      <w:r>
        <w:rPr>
          <w:i/>
          <w:highlight w:val="white"/>
        </w:rPr>
        <w:t xml:space="preserve"> </w:t>
      </w:r>
      <w:r>
        <w:rPr>
          <w:i/>
          <w:highlight w:val="white"/>
        </w:rPr>
        <w:lastRenderedPageBreak/>
        <w:t xml:space="preserve">M. </w:t>
      </w:r>
      <w:proofErr w:type="spellStart"/>
      <w:r>
        <w:rPr>
          <w:i/>
          <w:highlight w:val="white"/>
        </w:rPr>
        <w:t>Scapa</w:t>
      </w:r>
      <w:r w:rsidR="00D10504">
        <w:rPr>
          <w:i/>
          <w:highlight w:val="white"/>
        </w:rPr>
        <w:t>rro</w:t>
      </w:r>
      <w:proofErr w:type="spellEnd"/>
      <w:r>
        <w:rPr>
          <w:i/>
          <w:highlight w:val="white"/>
        </w:rPr>
        <w:t xml:space="preserve">, TKC </w:t>
      </w:r>
      <w:proofErr w:type="gramStart"/>
      <w:r>
        <w:rPr>
          <w:i/>
          <w:highlight w:val="white"/>
        </w:rPr>
        <w:t>Company ,</w:t>
      </w:r>
      <w:proofErr w:type="gramEnd"/>
      <w:r>
        <w:rPr>
          <w:i/>
          <w:highlight w:val="white"/>
        </w:rPr>
        <w:t xml:space="preserve"> Barbara Nativi , Renata </w:t>
      </w:r>
      <w:proofErr w:type="spellStart"/>
      <w:r>
        <w:rPr>
          <w:i/>
          <w:highlight w:val="white"/>
        </w:rPr>
        <w:t>Palminiello</w:t>
      </w:r>
      <w:proofErr w:type="spellEnd"/>
      <w:r>
        <w:rPr>
          <w:i/>
          <w:highlight w:val="white"/>
        </w:rPr>
        <w:t xml:space="preserve"> , Simone Martini , F. Manetti . In Cinema con F. Amato (Lasciati Andare), A. Zaccariello (Ci vediamo domani) e V. Mieli (Dieci inverni). In Televisione lavora nelle serie tv RIS ROMA 2 e Ombrelloni. C</w:t>
      </w:r>
      <w:r>
        <w:rPr>
          <w:i/>
          <w:highlight w:val="white"/>
        </w:rPr>
        <w:t xml:space="preserve">ome regista, in Teatro, dirige Le Dinamiche dell’Odio di S. Martini, La Lezione di E. Ionesco e, curandone anche la traduzione, Generali a Merenda di B. </w:t>
      </w:r>
      <w:proofErr w:type="spellStart"/>
      <w:r>
        <w:rPr>
          <w:i/>
          <w:highlight w:val="white"/>
        </w:rPr>
        <w:t>Vian</w:t>
      </w:r>
      <w:proofErr w:type="spellEnd"/>
      <w:r>
        <w:rPr>
          <w:i/>
          <w:highlight w:val="white"/>
        </w:rPr>
        <w:t xml:space="preserve">. Nel 2005 è tra i fondatori di </w:t>
      </w:r>
      <w:proofErr w:type="spellStart"/>
      <w:r>
        <w:rPr>
          <w:i/>
          <w:highlight w:val="white"/>
        </w:rPr>
        <w:t>KanterStrasse</w:t>
      </w:r>
      <w:proofErr w:type="spellEnd"/>
      <w:r>
        <w:rPr>
          <w:i/>
          <w:highlight w:val="white"/>
        </w:rPr>
        <w:t xml:space="preserve">. Nel 2011 è </w:t>
      </w:r>
      <w:proofErr w:type="spellStart"/>
      <w:r>
        <w:rPr>
          <w:i/>
          <w:highlight w:val="white"/>
        </w:rPr>
        <w:t>coideatore</w:t>
      </w:r>
      <w:proofErr w:type="spellEnd"/>
      <w:r>
        <w:rPr>
          <w:i/>
          <w:highlight w:val="white"/>
        </w:rPr>
        <w:t xml:space="preserve"> del varietà </w:t>
      </w:r>
      <w:proofErr w:type="spellStart"/>
      <w:r>
        <w:rPr>
          <w:i/>
          <w:highlight w:val="white"/>
        </w:rPr>
        <w:t>GrOg</w:t>
      </w:r>
      <w:proofErr w:type="spellEnd"/>
      <w:r>
        <w:rPr>
          <w:i/>
          <w:highlight w:val="white"/>
        </w:rPr>
        <w:t xml:space="preserve"> e cofondatore</w:t>
      </w:r>
      <w:r>
        <w:rPr>
          <w:i/>
          <w:highlight w:val="white"/>
        </w:rPr>
        <w:t xml:space="preserve"> dell’omonimo gruppo teatrale.</w:t>
      </w:r>
    </w:p>
    <w:p w:rsidR="00D114BE" w:rsidRDefault="00D114BE">
      <w:pPr>
        <w:spacing w:after="100" w:line="240" w:lineRule="auto"/>
        <w:ind w:firstLine="0"/>
        <w:jc w:val="left"/>
        <w:rPr>
          <w:i/>
          <w:highlight w:val="white"/>
        </w:rPr>
      </w:pPr>
    </w:p>
    <w:p w:rsidR="00D114BE" w:rsidRDefault="00D114BE">
      <w:pPr>
        <w:spacing w:after="100" w:line="240" w:lineRule="auto"/>
        <w:ind w:firstLine="0"/>
        <w:jc w:val="left"/>
        <w:rPr>
          <w:i/>
          <w:highlight w:val="white"/>
        </w:rPr>
      </w:pPr>
    </w:p>
    <w:p w:rsidR="00D114BE" w:rsidRDefault="00D114BE">
      <w:pPr>
        <w:spacing w:after="100" w:line="240" w:lineRule="auto"/>
        <w:ind w:firstLine="0"/>
        <w:jc w:val="left"/>
        <w:rPr>
          <w:i/>
          <w:highlight w:val="white"/>
        </w:rPr>
      </w:pPr>
    </w:p>
    <w:p w:rsidR="00D114BE" w:rsidRDefault="00D114BE">
      <w:pPr>
        <w:spacing w:after="100" w:line="240" w:lineRule="auto"/>
        <w:ind w:firstLine="0"/>
        <w:jc w:val="left"/>
        <w:rPr>
          <w:i/>
          <w:highlight w:val="white"/>
        </w:rPr>
      </w:pPr>
    </w:p>
    <w:p w:rsidR="00D114BE" w:rsidRDefault="00A443EF">
      <w:pPr>
        <w:spacing w:after="100" w:line="240" w:lineRule="auto"/>
        <w:ind w:firstLine="0"/>
        <w:jc w:val="left"/>
        <w:rPr>
          <w:b/>
          <w:highlight w:val="white"/>
        </w:rPr>
      </w:pPr>
      <w:r>
        <w:rPr>
          <w:b/>
          <w:highlight w:val="white"/>
        </w:rPr>
        <w:t>8 e 9 Ap</w:t>
      </w:r>
      <w:r w:rsidR="00D10504">
        <w:rPr>
          <w:b/>
          <w:highlight w:val="white"/>
        </w:rPr>
        <w:t>rile 2017, Teatro delle Energie (8 aprile ore 21.00; 9 aprile ore 17.30)</w:t>
      </w:r>
    </w:p>
    <w:p w:rsidR="00D114BE" w:rsidRDefault="00D114BE">
      <w:pPr>
        <w:spacing w:after="100" w:line="240" w:lineRule="auto"/>
        <w:ind w:firstLine="0"/>
        <w:jc w:val="left"/>
        <w:rPr>
          <w:highlight w:val="white"/>
        </w:rPr>
      </w:pPr>
    </w:p>
    <w:p w:rsidR="00D114BE" w:rsidRDefault="00A443EF">
      <w:pPr>
        <w:spacing w:after="100" w:line="240" w:lineRule="auto"/>
        <w:ind w:firstLine="0"/>
        <w:jc w:val="left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Le crepe</w:t>
      </w:r>
    </w:p>
    <w:p w:rsidR="00D114BE" w:rsidRDefault="00D10504">
      <w:pPr>
        <w:spacing w:after="100" w:line="240" w:lineRule="auto"/>
        <w:ind w:firstLine="0"/>
        <w:jc w:val="left"/>
        <w:rPr>
          <w:b/>
          <w:highlight w:val="white"/>
        </w:rPr>
      </w:pPr>
      <w:r>
        <w:rPr>
          <w:highlight w:val="white"/>
        </w:rPr>
        <w:t>Scritto da</w:t>
      </w:r>
      <w:r w:rsidR="00A443EF">
        <w:rPr>
          <w:highlight w:val="white"/>
        </w:rPr>
        <w:t xml:space="preserve"> </w:t>
      </w:r>
      <w:r w:rsidR="00A443EF">
        <w:rPr>
          <w:b/>
          <w:highlight w:val="white"/>
        </w:rPr>
        <w:t>Michele Mazzone</w:t>
      </w:r>
    </w:p>
    <w:p w:rsidR="00D114BE" w:rsidRDefault="00D10504">
      <w:pPr>
        <w:spacing w:after="100" w:line="240" w:lineRule="auto"/>
        <w:ind w:firstLine="0"/>
        <w:jc w:val="left"/>
        <w:rPr>
          <w:b/>
          <w:highlight w:val="white"/>
        </w:rPr>
      </w:pPr>
      <w:r>
        <w:rPr>
          <w:highlight w:val="white"/>
        </w:rPr>
        <w:t>Cast:</w:t>
      </w:r>
      <w:r w:rsidR="00A443EF">
        <w:rPr>
          <w:highlight w:val="white"/>
        </w:rPr>
        <w:t xml:space="preserve"> </w:t>
      </w:r>
      <w:r w:rsidR="00A443EF">
        <w:rPr>
          <w:b/>
          <w:highlight w:val="white"/>
        </w:rPr>
        <w:t>Numeri 11</w:t>
      </w:r>
    </w:p>
    <w:p w:rsidR="00D114BE" w:rsidRDefault="00A443EF">
      <w:pPr>
        <w:spacing w:after="100" w:line="240" w:lineRule="auto"/>
        <w:ind w:firstLine="0"/>
        <w:jc w:val="left"/>
        <w:rPr>
          <w:b/>
          <w:highlight w:val="white"/>
        </w:rPr>
      </w:pPr>
      <w:r>
        <w:rPr>
          <w:b/>
          <w:highlight w:val="white"/>
        </w:rPr>
        <w:t>Produzione Numeri 11</w:t>
      </w:r>
    </w:p>
    <w:p w:rsidR="00D114BE" w:rsidRDefault="00A443EF">
      <w:pPr>
        <w:spacing w:after="100" w:line="276" w:lineRule="auto"/>
        <w:ind w:firstLine="0"/>
        <w:jc w:val="left"/>
      </w:pPr>
      <w:r>
        <w:t>Lui e Lei vivono chiusi in casa da innumerevoli anni. La porta d’uscita è lì, ma nessuno la apre. Seduta nell’ombra, c’è una presenza che condiziona ogni loro gesto: la Madre. Giorno dopo giorno, hanno costruito una routine che li tiene costantemente impeg</w:t>
      </w:r>
      <w:r>
        <w:t>nati a prevenire qualsiasi attacco esterno.</w:t>
      </w:r>
      <w:r>
        <w:rPr>
          <w:color w:val="222222"/>
          <w:highlight w:val="white"/>
        </w:rPr>
        <w:t xml:space="preserve"> Lui sta male, ma la sua malattia non sembra essere un peso così gravoso nell’economia della sua esistenza, almeno fino a quando c’è Lei a rendere questo peso più </w:t>
      </w:r>
      <w:proofErr w:type="spellStart"/>
      <w:r>
        <w:rPr>
          <w:color w:val="222222"/>
          <w:highlight w:val="white"/>
        </w:rPr>
        <w:t>sostenibile.Lei</w:t>
      </w:r>
      <w:proofErr w:type="spellEnd"/>
      <w:r>
        <w:rPr>
          <w:color w:val="222222"/>
          <w:highlight w:val="white"/>
        </w:rPr>
        <w:t xml:space="preserve"> si sente come chiusa in gabbia, ma</w:t>
      </w:r>
      <w:r>
        <w:rPr>
          <w:color w:val="222222"/>
          <w:highlight w:val="white"/>
        </w:rPr>
        <w:t xml:space="preserve"> questa gabbia, in fondo, ha qualcosa di dorato: è il luccichio della sicurezza. Quella sicurezza che è in grado di dare solo un posto conosciuto e familiare come la casa materna.                                                                             </w:t>
      </w:r>
      <w:r>
        <w:rPr>
          <w:color w:val="222222"/>
          <w:highlight w:val="white"/>
        </w:rPr>
        <w:t xml:space="preserve">                                   Lui e Lei si sentono protetti tra le quattro mura, ma forse ancora non sanno che in ogni muro possono insinuarsi delle crepe.                                                                                            </w:t>
      </w:r>
      <w:r>
        <w:t xml:space="preserve">Tre </w:t>
      </w:r>
      <w:r>
        <w:t>personaggi intrappolati all’interno delle pareti di casa propria. Solo uno di loro potrebbe avere il coraggio di scappare dalla cattività domestica.</w:t>
      </w:r>
    </w:p>
    <w:p w:rsidR="00D114BE" w:rsidRDefault="00D114BE">
      <w:pPr>
        <w:spacing w:after="100" w:line="240" w:lineRule="auto"/>
        <w:ind w:firstLine="0"/>
        <w:jc w:val="left"/>
        <w:rPr>
          <w:b/>
          <w:i/>
        </w:rPr>
      </w:pPr>
    </w:p>
    <w:p w:rsidR="00D114BE" w:rsidRDefault="00A443EF">
      <w:pPr>
        <w:spacing w:after="100" w:line="240" w:lineRule="auto"/>
        <w:ind w:firstLine="0"/>
        <w:jc w:val="left"/>
        <w:rPr>
          <w:i/>
        </w:rPr>
      </w:pPr>
      <w:r>
        <w:rPr>
          <w:b/>
          <w:i/>
        </w:rPr>
        <w:t>Michele Mazzone</w:t>
      </w:r>
      <w:r>
        <w:rPr>
          <w:i/>
        </w:rPr>
        <w:t xml:space="preserve"> è nato a Napoli nel 1986. Dopo la laurea in scienze giuridiche si è trasferito a Londra, dove ha studiato teatro presso la RADA (</w:t>
      </w:r>
      <w:proofErr w:type="spellStart"/>
      <w:r>
        <w:rPr>
          <w:i/>
        </w:rPr>
        <w:t>Royal</w:t>
      </w:r>
      <w:proofErr w:type="spellEnd"/>
      <w:r>
        <w:rPr>
          <w:i/>
        </w:rPr>
        <w:t xml:space="preserve"> Academy of </w:t>
      </w:r>
      <w:proofErr w:type="spellStart"/>
      <w:r>
        <w:rPr>
          <w:i/>
        </w:rPr>
        <w:t>Dramatic</w:t>
      </w:r>
      <w:proofErr w:type="spellEnd"/>
      <w:r>
        <w:rPr>
          <w:i/>
        </w:rPr>
        <w:t xml:space="preserve"> Art) e la City </w:t>
      </w:r>
      <w:proofErr w:type="spellStart"/>
      <w:r>
        <w:rPr>
          <w:i/>
        </w:rPr>
        <w:t>Lit</w:t>
      </w:r>
      <w:proofErr w:type="spellEnd"/>
      <w:r>
        <w:rPr>
          <w:i/>
        </w:rPr>
        <w:t xml:space="preserve"> Academy. Oggi insegna teatro in un liceo linguistico di Roma e nel mese di marzo </w:t>
      </w:r>
      <w:r>
        <w:rPr>
          <w:i/>
        </w:rPr>
        <w:t>2016 si è diplomato in Drammaturgia e Sceneggiatura all’Accademia Nazionale d’Arte Drammatica “Silvio D’Amico”. Nel 2015 il suo testo Il Reame è stato finalista al premio “SIAE creatività teatrale”.</w:t>
      </w:r>
    </w:p>
    <w:p w:rsidR="00D114BE" w:rsidRDefault="00D114BE">
      <w:pPr>
        <w:spacing w:after="100" w:line="240" w:lineRule="auto"/>
        <w:ind w:firstLine="0"/>
        <w:jc w:val="left"/>
        <w:rPr>
          <w:i/>
        </w:rPr>
      </w:pPr>
    </w:p>
    <w:p w:rsidR="00D114BE" w:rsidRDefault="00D114BE">
      <w:pPr>
        <w:spacing w:after="100" w:line="240" w:lineRule="auto"/>
        <w:ind w:firstLine="0"/>
        <w:jc w:val="left"/>
        <w:rPr>
          <w:i/>
        </w:rPr>
      </w:pPr>
    </w:p>
    <w:p w:rsidR="00D114BE" w:rsidRDefault="00A443EF">
      <w:pPr>
        <w:spacing w:after="100" w:line="240" w:lineRule="auto"/>
        <w:ind w:firstLine="0"/>
        <w:jc w:val="left"/>
        <w:rPr>
          <w:b/>
        </w:rPr>
      </w:pPr>
      <w:r>
        <w:rPr>
          <w:b/>
        </w:rPr>
        <w:t>21 e 22 Ap</w:t>
      </w:r>
      <w:r w:rsidR="00D10504">
        <w:rPr>
          <w:b/>
        </w:rPr>
        <w:t>rile 2017, Teatro delle Energie (ore 21.00)</w:t>
      </w:r>
    </w:p>
    <w:p w:rsidR="00D114BE" w:rsidRDefault="00D114BE">
      <w:pPr>
        <w:spacing w:after="100" w:line="240" w:lineRule="auto"/>
        <w:ind w:firstLine="0"/>
        <w:jc w:val="left"/>
        <w:rPr>
          <w:b/>
        </w:rPr>
      </w:pPr>
    </w:p>
    <w:p w:rsidR="00D114BE" w:rsidRDefault="00A443EF">
      <w:pPr>
        <w:spacing w:after="100"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Futura</w:t>
      </w:r>
    </w:p>
    <w:p w:rsidR="00D114BE" w:rsidRDefault="00A443EF">
      <w:pPr>
        <w:spacing w:after="100" w:line="240" w:lineRule="auto"/>
        <w:ind w:firstLine="0"/>
        <w:jc w:val="left"/>
      </w:pPr>
      <w:r>
        <w:t>Da u</w:t>
      </w:r>
      <w:r>
        <w:t>n’idea di Andrea Illuminati e Valentina Illuminati</w:t>
      </w:r>
    </w:p>
    <w:p w:rsidR="00D114BE" w:rsidRDefault="00A443EF">
      <w:pPr>
        <w:spacing w:after="100" w:line="240" w:lineRule="auto"/>
        <w:ind w:firstLine="0"/>
        <w:jc w:val="left"/>
        <w:rPr>
          <w:b/>
        </w:rPr>
      </w:pPr>
      <w:r>
        <w:t xml:space="preserve">Cast </w:t>
      </w:r>
      <w:r>
        <w:rPr>
          <w:b/>
        </w:rPr>
        <w:t>Numeri 11</w:t>
      </w:r>
    </w:p>
    <w:p w:rsidR="00D114BE" w:rsidRDefault="00A443EF">
      <w:pPr>
        <w:spacing w:after="100" w:line="240" w:lineRule="auto"/>
        <w:ind w:firstLine="0"/>
        <w:jc w:val="left"/>
        <w:rPr>
          <w:b/>
        </w:rPr>
      </w:pPr>
      <w:r>
        <w:rPr>
          <w:b/>
        </w:rPr>
        <w:t>Produzione Numeri 11</w:t>
      </w:r>
    </w:p>
    <w:p w:rsidR="00D114BE" w:rsidRDefault="00A443EF">
      <w:pPr>
        <w:spacing w:line="276" w:lineRule="auto"/>
        <w:ind w:firstLine="0"/>
        <w:jc w:val="left"/>
      </w:pPr>
      <w:r>
        <w:t>Concerto, Spettacolo o Evento?</w:t>
      </w:r>
    </w:p>
    <w:p w:rsidR="00D114BE" w:rsidRDefault="00A443EF">
      <w:pPr>
        <w:spacing w:line="276" w:lineRule="auto"/>
        <w:ind w:firstLine="0"/>
        <w:jc w:val="left"/>
      </w:pPr>
      <w:r>
        <w:t xml:space="preserve">Andrea Illuminati presenta ai Numeri 11 una selezione di brani che formano un </w:t>
      </w:r>
      <w:proofErr w:type="spellStart"/>
      <w:r>
        <w:t>concept</w:t>
      </w:r>
      <w:proofErr w:type="spellEnd"/>
      <w:r>
        <w:t xml:space="preserve"> ispirato al futuro.</w:t>
      </w:r>
    </w:p>
    <w:p w:rsidR="00D114BE" w:rsidRDefault="00A443EF">
      <w:pPr>
        <w:spacing w:line="276" w:lineRule="auto"/>
        <w:ind w:firstLine="0"/>
        <w:jc w:val="left"/>
      </w:pPr>
      <w:r>
        <w:t>Le musiche originali hanno ispir</w:t>
      </w:r>
      <w:r>
        <w:t>ato i Numeri 11 ad affrontare un nuovo modo di fare drammaturgia, una scrittura personale e al tempo stesso collettiva, un nuovo modo di stare in scena o in platea, facendo così del Teatro uno spazio interattivo, e dello Spettacolo una vera e propria festa</w:t>
      </w:r>
      <w:r w:rsidR="009F0073">
        <w:t>. Ed è così</w:t>
      </w:r>
      <w:bookmarkStart w:id="0" w:name="_GoBack"/>
      <w:bookmarkEnd w:id="0"/>
      <w:r>
        <w:t xml:space="preserve"> che i Numeri 11 vogliono chiudere la rassegna PDF 2017, con una festa-spettacolo dove tutti saranno chiamati ad assistere, partecipare e riflettere sulla propria idea di futuro.</w:t>
      </w:r>
    </w:p>
    <w:p w:rsidR="00D114BE" w:rsidRDefault="00A443EF">
      <w:pPr>
        <w:spacing w:line="276" w:lineRule="auto"/>
        <w:ind w:firstLine="0"/>
        <w:jc w:val="left"/>
      </w:pPr>
      <w:r>
        <w:t>Come in un treno o forse in una astronave in partenza verso una m</w:t>
      </w:r>
      <w:r>
        <w:t>eta da definire, gli attori insieme agli spettatori ed ai musicisti si troveranno ad affrontare un vero e proprio viaggio.</w:t>
      </w:r>
    </w:p>
    <w:p w:rsidR="00D114BE" w:rsidRDefault="00A443EF">
      <w:pPr>
        <w:spacing w:line="276" w:lineRule="auto"/>
        <w:ind w:firstLine="0"/>
        <w:jc w:val="left"/>
      </w:pPr>
      <w:r>
        <w:t>Quante volte la musica ha accompagnato i nostri viaggi?</w:t>
      </w:r>
    </w:p>
    <w:p w:rsidR="00D114BE" w:rsidRDefault="00A443EF">
      <w:pPr>
        <w:spacing w:line="276" w:lineRule="auto"/>
        <w:ind w:firstLine="0"/>
        <w:jc w:val="left"/>
      </w:pPr>
      <w:r>
        <w:t>Ed è questo quello che vorremmo rendere nel nostro spettacolo.</w:t>
      </w:r>
    </w:p>
    <w:p w:rsidR="00D114BE" w:rsidRDefault="00A443EF">
      <w:pPr>
        <w:spacing w:line="276" w:lineRule="auto"/>
        <w:ind w:firstLine="0"/>
        <w:jc w:val="left"/>
      </w:pPr>
      <w:r>
        <w:t xml:space="preserve">La musica non </w:t>
      </w:r>
      <w:r>
        <w:t>viaggia, ma permette al pensiero di chi l’ascolta di immaginare mondi.</w:t>
      </w:r>
    </w:p>
    <w:p w:rsidR="00D114BE" w:rsidRDefault="00A443EF">
      <w:pPr>
        <w:spacing w:line="276" w:lineRule="auto"/>
        <w:ind w:firstLine="0"/>
        <w:jc w:val="left"/>
      </w:pPr>
      <w:r>
        <w:t>Nel nostro caso, di immaginare un futuro difficile da immaginare.</w:t>
      </w:r>
    </w:p>
    <w:p w:rsidR="00D114BE" w:rsidRDefault="00D114BE">
      <w:pPr>
        <w:spacing w:line="276" w:lineRule="auto"/>
        <w:ind w:firstLine="0"/>
        <w:jc w:val="left"/>
      </w:pPr>
    </w:p>
    <w:p w:rsidR="00D114BE" w:rsidRDefault="00A443EF">
      <w:pPr>
        <w:spacing w:line="276" w:lineRule="auto"/>
        <w:ind w:firstLine="0"/>
        <w:jc w:val="left"/>
      </w:pPr>
      <w:r>
        <w:t>Nel periodo che precederà la mess</w:t>
      </w:r>
      <w:r w:rsidR="00D10504">
        <w:t xml:space="preserve">a in scena dello spettacolo, i </w:t>
      </w:r>
      <w:r>
        <w:t>Numeri 11 terranno un workshop di recitazione, spazio</w:t>
      </w:r>
      <w:r>
        <w:t xml:space="preserve"> scenico e improvvisazione della durata di 5 incontri.</w:t>
      </w:r>
    </w:p>
    <w:p w:rsidR="00D114BE" w:rsidRDefault="00A443EF">
      <w:pPr>
        <w:spacing w:line="276" w:lineRule="auto"/>
        <w:ind w:firstLine="0"/>
        <w:jc w:val="left"/>
      </w:pPr>
      <w:r>
        <w:t>Alcuni tra i partecipanti al workshop potranno essere inseriti nello spettacolo Futura.</w:t>
      </w:r>
    </w:p>
    <w:p w:rsidR="00D114BE" w:rsidRDefault="00D114BE">
      <w:pPr>
        <w:spacing w:line="276" w:lineRule="auto"/>
        <w:ind w:firstLine="0"/>
        <w:jc w:val="left"/>
        <w:rPr>
          <w:i/>
        </w:rPr>
      </w:pPr>
    </w:p>
    <w:p w:rsidR="00D114BE" w:rsidRDefault="00D114BE">
      <w:pPr>
        <w:spacing w:after="100" w:line="240" w:lineRule="auto"/>
        <w:ind w:firstLine="0"/>
        <w:jc w:val="left"/>
      </w:pPr>
    </w:p>
    <w:sectPr w:rsidR="00D114BE">
      <w:headerReference w:type="default" r:id="rId6"/>
      <w:footerReference w:type="default" r:id="rId7"/>
      <w:pgSz w:w="11906" w:h="16838"/>
      <w:pgMar w:top="3968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3EF" w:rsidRDefault="00A443EF">
      <w:pPr>
        <w:spacing w:line="240" w:lineRule="auto"/>
      </w:pPr>
      <w:r>
        <w:separator/>
      </w:r>
    </w:p>
  </w:endnote>
  <w:endnote w:type="continuationSeparator" w:id="0">
    <w:p w:rsidR="00A443EF" w:rsidRDefault="00A443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roid Serif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4BE" w:rsidRDefault="00A443EF">
    <w:pPr>
      <w:spacing w:before="220"/>
      <w:jc w:val="right"/>
      <w:rPr>
        <w:sz w:val="18"/>
        <w:szCs w:val="18"/>
      </w:rPr>
    </w:pPr>
    <w:r>
      <w:fldChar w:fldCharType="begin"/>
    </w:r>
    <w:r>
      <w:instrText>PAGE</w:instrText>
    </w:r>
    <w:r>
      <w:fldChar w:fldCharType="separate"/>
    </w:r>
    <w:r w:rsidR="009F0073">
      <w:rPr>
        <w:noProof/>
      </w:rPr>
      <w:t>3</w:t>
    </w:r>
    <w:r>
      <w:fldChar w:fldCharType="end"/>
    </w:r>
    <w:r>
      <w:rPr>
        <w:sz w:val="18"/>
        <w:szCs w:val="18"/>
      </w:rPr>
      <w:t xml:space="preserve"> di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3EF" w:rsidRDefault="00A443EF">
      <w:pPr>
        <w:spacing w:line="240" w:lineRule="auto"/>
      </w:pPr>
      <w:r>
        <w:separator/>
      </w:r>
    </w:p>
  </w:footnote>
  <w:footnote w:type="continuationSeparator" w:id="0">
    <w:p w:rsidR="00A443EF" w:rsidRDefault="00A443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4BE" w:rsidRDefault="00A443EF">
    <w:pPr>
      <w:ind w:firstLine="0"/>
      <w:rPr>
        <w:rFonts w:ascii="Droid Sans" w:eastAsia="Droid Sans" w:hAnsi="Droid Sans" w:cs="Droid Sans"/>
        <w:sz w:val="12"/>
        <w:szCs w:val="12"/>
      </w:rPr>
    </w:pPr>
    <w:r>
      <w:rPr>
        <w:noProof/>
      </w:rPr>
      <w:drawing>
        <wp:anchor distT="0" distB="0" distL="0" distR="0" simplePos="0" relativeHeight="251658240" behindDoc="0" locked="0" layoutInCell="0" hidden="0" allowOverlap="1">
          <wp:simplePos x="0" y="0"/>
          <wp:positionH relativeFrom="margin">
            <wp:posOffset>4488611</wp:posOffset>
          </wp:positionH>
          <wp:positionV relativeFrom="paragraph">
            <wp:posOffset>542925</wp:posOffset>
          </wp:positionV>
          <wp:extent cx="1274014" cy="992981"/>
          <wp:effectExtent l="0" t="0" r="0" b="0"/>
          <wp:wrapSquare wrapText="bothSides" distT="0" distB="0" distL="0" distR="0"/>
          <wp:docPr id="1" name="image01.png" descr="numeri11_marchio_v_a_destr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numeri11_marchio_v_a_destr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4014" cy="9929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14BE"/>
    <w:rsid w:val="009F0073"/>
    <w:rsid w:val="00A443EF"/>
    <w:rsid w:val="00D10504"/>
    <w:rsid w:val="00D1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C8E46-FD53-4326-AB31-4022A344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roid Serif" w:eastAsia="Droid Serif" w:hAnsi="Droid Serif" w:cs="Droid Serif"/>
        <w:color w:val="000000"/>
        <w:sz w:val="22"/>
        <w:szCs w:val="22"/>
        <w:lang w:val="it-IT" w:eastAsia="it-IT" w:bidi="ar-SA"/>
      </w:rPr>
    </w:rPrDefault>
    <w:pPrDefault>
      <w:pPr>
        <w:spacing w:line="288" w:lineRule="auto"/>
        <w:ind w:firstLine="27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Normal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ottotitolo">
    <w:name w:val="Subtitle"/>
    <w:basedOn w:val="Normale"/>
    <w:next w:val="Normal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923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3</cp:revision>
  <dcterms:created xsi:type="dcterms:W3CDTF">2017-03-24T10:41:00Z</dcterms:created>
  <dcterms:modified xsi:type="dcterms:W3CDTF">2017-03-24T10:45:00Z</dcterms:modified>
</cp:coreProperties>
</file>