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16" w:rsidRDefault="00C3263F"/>
    <w:p w:rsidR="00490E15" w:rsidRPr="0019446A" w:rsidRDefault="0019446A">
      <w:pPr>
        <w:rPr>
          <w:b/>
        </w:rPr>
      </w:pPr>
      <w:r w:rsidRPr="0019446A">
        <w:rPr>
          <w:b/>
        </w:rPr>
        <w:t>All’att.ne</w:t>
      </w:r>
    </w:p>
    <w:p w:rsidR="0019446A" w:rsidRPr="0019446A" w:rsidRDefault="0019446A" w:rsidP="0019446A">
      <w:pPr>
        <w:spacing w:after="0"/>
        <w:rPr>
          <w:b/>
        </w:rPr>
      </w:pPr>
      <w:r w:rsidRPr="0019446A">
        <w:rPr>
          <w:b/>
        </w:rPr>
        <w:t>SINDACO</w:t>
      </w:r>
    </w:p>
    <w:p w:rsidR="0019446A" w:rsidRDefault="0019446A" w:rsidP="0019446A">
      <w:pPr>
        <w:spacing w:after="0"/>
        <w:rPr>
          <w:b/>
        </w:rPr>
      </w:pPr>
      <w:r>
        <w:rPr>
          <w:b/>
        </w:rPr>
        <w:t>ANTONIO SPAZZAFUMO</w:t>
      </w:r>
    </w:p>
    <w:p w:rsidR="0019446A" w:rsidRDefault="0019446A" w:rsidP="0019446A">
      <w:pPr>
        <w:spacing w:after="0"/>
        <w:rPr>
          <w:b/>
        </w:rPr>
      </w:pPr>
    </w:p>
    <w:p w:rsidR="0019446A" w:rsidRPr="0019446A" w:rsidRDefault="0019446A" w:rsidP="0019446A">
      <w:pPr>
        <w:spacing w:after="0"/>
        <w:rPr>
          <w:b/>
        </w:rPr>
      </w:pPr>
      <w:r w:rsidRPr="0019446A">
        <w:rPr>
          <w:b/>
        </w:rPr>
        <w:t>PRESIDENTE DEL CONSIGLIO COMUNALE</w:t>
      </w:r>
    </w:p>
    <w:p w:rsidR="0019446A" w:rsidRPr="0019446A" w:rsidRDefault="0019446A" w:rsidP="0019446A">
      <w:pPr>
        <w:spacing w:after="0"/>
        <w:rPr>
          <w:b/>
        </w:rPr>
      </w:pPr>
      <w:r w:rsidRPr="0019446A">
        <w:rPr>
          <w:b/>
        </w:rPr>
        <w:t>ELDO FANINI</w:t>
      </w:r>
    </w:p>
    <w:p w:rsidR="0019446A" w:rsidRDefault="0019446A">
      <w:pPr>
        <w:rPr>
          <w:b/>
        </w:rPr>
      </w:pPr>
    </w:p>
    <w:p w:rsidR="0019446A" w:rsidRPr="0019446A" w:rsidRDefault="0019446A" w:rsidP="0019446A">
      <w:pPr>
        <w:spacing w:after="0"/>
        <w:rPr>
          <w:b/>
        </w:rPr>
      </w:pPr>
      <w:r w:rsidRPr="0019446A">
        <w:rPr>
          <w:b/>
        </w:rPr>
        <w:t>SEGRETARIO GENERALE</w:t>
      </w:r>
    </w:p>
    <w:p w:rsidR="0019446A" w:rsidRPr="0019446A" w:rsidRDefault="0019446A" w:rsidP="0019446A">
      <w:pPr>
        <w:spacing w:after="0"/>
        <w:rPr>
          <w:b/>
        </w:rPr>
      </w:pPr>
      <w:r w:rsidRPr="0019446A">
        <w:rPr>
          <w:b/>
        </w:rPr>
        <w:t>DOTT. STEFANO ZANIERI</w:t>
      </w:r>
    </w:p>
    <w:p w:rsidR="000334A2" w:rsidRDefault="000334A2" w:rsidP="000334A2">
      <w:pPr>
        <w:jc w:val="both"/>
        <w:rPr>
          <w:b/>
        </w:rPr>
      </w:pPr>
    </w:p>
    <w:p w:rsidR="000334A2" w:rsidRPr="000334A2" w:rsidRDefault="000334A2" w:rsidP="000334A2">
      <w:pPr>
        <w:jc w:val="both"/>
        <w:rPr>
          <w:b/>
        </w:rPr>
      </w:pPr>
      <w:r>
        <w:rPr>
          <w:b/>
        </w:rPr>
        <w:t>CONSIGLIERI TUTTI</w:t>
      </w:r>
    </w:p>
    <w:p w:rsidR="000334A2" w:rsidRPr="000334A2" w:rsidRDefault="000334A2" w:rsidP="000334A2">
      <w:pPr>
        <w:jc w:val="both"/>
        <w:rPr>
          <w:b/>
        </w:rPr>
      </w:pPr>
    </w:p>
    <w:p w:rsidR="000334A2" w:rsidRPr="000334A2" w:rsidRDefault="000334A2" w:rsidP="000334A2">
      <w:pPr>
        <w:jc w:val="both"/>
        <w:rPr>
          <w:b/>
        </w:rPr>
      </w:pPr>
    </w:p>
    <w:p w:rsidR="000334A2" w:rsidRPr="000334A2" w:rsidRDefault="000334A2" w:rsidP="000334A2">
      <w:pPr>
        <w:jc w:val="center"/>
        <w:rPr>
          <w:b/>
        </w:rPr>
      </w:pPr>
      <w:r w:rsidRPr="000334A2">
        <w:rPr>
          <w:b/>
        </w:rPr>
        <w:t>M</w:t>
      </w:r>
      <w:r>
        <w:rPr>
          <w:b/>
        </w:rPr>
        <w:t>OZIONE</w:t>
      </w:r>
    </w:p>
    <w:p w:rsidR="000334A2" w:rsidRPr="000334A2" w:rsidRDefault="000334A2" w:rsidP="000334A2">
      <w:pPr>
        <w:jc w:val="center"/>
        <w:rPr>
          <w:b/>
        </w:rPr>
      </w:pPr>
      <w:r w:rsidRPr="000334A2">
        <w:rPr>
          <w:b/>
        </w:rPr>
        <w:t>Oggetto: realizzazione ponte ciclopedonale sul Tronto</w:t>
      </w:r>
    </w:p>
    <w:p w:rsidR="000334A2" w:rsidRPr="000334A2" w:rsidRDefault="000334A2" w:rsidP="000334A2">
      <w:pPr>
        <w:jc w:val="both"/>
        <w:rPr>
          <w:b/>
        </w:rPr>
      </w:pPr>
    </w:p>
    <w:p w:rsidR="000334A2" w:rsidRPr="000334A2" w:rsidRDefault="000334A2" w:rsidP="000334A2">
      <w:pPr>
        <w:jc w:val="both"/>
      </w:pPr>
      <w:r>
        <w:t>Premesso che:</w:t>
      </w:r>
    </w:p>
    <w:p w:rsidR="000334A2" w:rsidRPr="000334A2" w:rsidRDefault="000334A2" w:rsidP="000334A2">
      <w:pPr>
        <w:jc w:val="both"/>
      </w:pPr>
      <w:r w:rsidRPr="000334A2">
        <w:t>-</w:t>
      </w:r>
      <w:r w:rsidRPr="000334A2">
        <w:tab/>
        <w:t>La Regione Marche, con DGR n. 152 del 29/02/2016 ha approvato il protocollo (poi sottoscritto) tra le Regioni Marche e Abruzzo, le Province di Ascoli Piceno e Teramo ed i Comuni di San Benedetto del Tronto e Martinsicuro relativo alla realizzazione della</w:t>
      </w:r>
      <w:r>
        <w:t xml:space="preserve"> infrastruttura in oggetto;</w:t>
      </w:r>
    </w:p>
    <w:p w:rsidR="000334A2" w:rsidRPr="000334A2" w:rsidRDefault="000334A2" w:rsidP="000334A2">
      <w:pPr>
        <w:jc w:val="both"/>
      </w:pPr>
      <w:r w:rsidRPr="000334A2">
        <w:t>-</w:t>
      </w:r>
      <w:r w:rsidRPr="000334A2">
        <w:tab/>
        <w:t xml:space="preserve">La Regione Marche, con DGR n. 1657 del 30/12/2016, ha individuato gli assi di sviluppo delle </w:t>
      </w:r>
      <w:proofErr w:type="spellStart"/>
      <w:r w:rsidRPr="000334A2">
        <w:t>ciclovie</w:t>
      </w:r>
      <w:proofErr w:type="spellEnd"/>
      <w:r w:rsidRPr="000334A2">
        <w:t>, dei percorsi ciclabili e cicloturistici regionali, così da attivare la programmazione degli interventi e ottimizzare le ri</w:t>
      </w:r>
      <w:r>
        <w:t xml:space="preserve">sorse disponibili; </w:t>
      </w:r>
    </w:p>
    <w:p w:rsidR="000334A2" w:rsidRPr="000334A2" w:rsidRDefault="000334A2" w:rsidP="000334A2">
      <w:pPr>
        <w:jc w:val="both"/>
      </w:pPr>
      <w:r w:rsidRPr="000334A2">
        <w:t>-</w:t>
      </w:r>
      <w:r w:rsidRPr="000334A2">
        <w:tab/>
        <w:t xml:space="preserve">Con D.L. 24 aprile 2017, n. 50 la </w:t>
      </w:r>
      <w:proofErr w:type="spellStart"/>
      <w:r w:rsidRPr="000334A2">
        <w:t>ciclovia</w:t>
      </w:r>
      <w:proofErr w:type="spellEnd"/>
      <w:r w:rsidRPr="000334A2">
        <w:t xml:space="preserve"> Adriatica è stata inserita nel sistema naz</w:t>
      </w:r>
      <w:r>
        <w:t xml:space="preserve">ionale di </w:t>
      </w:r>
      <w:proofErr w:type="spellStart"/>
      <w:r>
        <w:t>ciclovie</w:t>
      </w:r>
      <w:proofErr w:type="spellEnd"/>
      <w:r>
        <w:t xml:space="preserve"> turistiche; </w:t>
      </w:r>
    </w:p>
    <w:p w:rsidR="000334A2" w:rsidRPr="000334A2" w:rsidRDefault="000334A2" w:rsidP="000334A2">
      <w:pPr>
        <w:jc w:val="both"/>
      </w:pPr>
      <w:r w:rsidRPr="000334A2">
        <w:t>-</w:t>
      </w:r>
      <w:r w:rsidRPr="000334A2">
        <w:tab/>
        <w:t xml:space="preserve">La Regione Marche con DGR n. 147 del 20/02/2017, ha approvato lo schema degli assi principali di sviluppo della rete ciclabile regionale che si collega mediante un sistema a pettine nelle maggiori vallate fluviali e alla </w:t>
      </w:r>
      <w:proofErr w:type="spellStart"/>
      <w:r w:rsidRPr="000334A2">
        <w:t>ciclovia</w:t>
      </w:r>
      <w:proofErr w:type="spellEnd"/>
      <w:r w:rsidRPr="000334A2">
        <w:t xml:space="preserve"> ad</w:t>
      </w:r>
      <w:r>
        <w:t>riatica ubicata lungo la costa;</w:t>
      </w:r>
    </w:p>
    <w:p w:rsidR="000334A2" w:rsidRPr="000334A2" w:rsidRDefault="000334A2" w:rsidP="000334A2">
      <w:pPr>
        <w:jc w:val="both"/>
      </w:pPr>
      <w:r w:rsidRPr="000334A2">
        <w:t>-</w:t>
      </w:r>
      <w:r w:rsidRPr="000334A2">
        <w:tab/>
        <w:t>La Regione Marche con DGR 1003 del 27/07/2020 è diventata Soggetto Attuatore per la realizzazione dell’opera, in sostituzione del Provveditorato Interregionale alle OO.PP. Toscana Marche Umbria, assumendo il ruolo di beneficiario e soggetto coordinatore dell’attuazione sia della fase di progettazione che della</w:t>
      </w:r>
      <w:r>
        <w:t xml:space="preserve"> fase di esecuzione dei lavori;</w:t>
      </w:r>
    </w:p>
    <w:p w:rsidR="000334A2" w:rsidRPr="000334A2" w:rsidRDefault="000334A2" w:rsidP="000334A2">
      <w:pPr>
        <w:jc w:val="both"/>
      </w:pPr>
      <w:r w:rsidRPr="000334A2">
        <w:t>-</w:t>
      </w:r>
      <w:r w:rsidRPr="000334A2">
        <w:tab/>
        <w:t xml:space="preserve">il Dirigente del Servizio Tutela, Gestione e Assetto del Territorio della Regione Marche, con propria nota </w:t>
      </w:r>
      <w:proofErr w:type="spellStart"/>
      <w:r w:rsidRPr="000334A2">
        <w:t>prot</w:t>
      </w:r>
      <w:proofErr w:type="spellEnd"/>
      <w:r w:rsidRPr="000334A2">
        <w:t xml:space="preserve">. n. 1316287 del 04/11/2019, ha incaricato la P.F. Tutela del Territorio di Fermo della redazione di tutti i livelli di progettazione del nuovo ponte ciclopedonale sul Tronto (progetto fattibilità tecnico economica, progetto definitivo e progetto esecutivo), compresa la fase di approvazione del progetto esecutivo stesso, ai sensi dell’art. 26 del D. </w:t>
      </w:r>
      <w:proofErr w:type="spellStart"/>
      <w:r w:rsidRPr="000334A2">
        <w:t>Lgs</w:t>
      </w:r>
      <w:proofErr w:type="spellEnd"/>
      <w:r w:rsidRPr="000334A2">
        <w:t xml:space="preserve"> 50/2016;</w:t>
      </w:r>
    </w:p>
    <w:p w:rsidR="000334A2" w:rsidRPr="000334A2" w:rsidRDefault="000334A2" w:rsidP="000334A2">
      <w:pPr>
        <w:jc w:val="both"/>
      </w:pPr>
      <w:r w:rsidRPr="000334A2">
        <w:lastRenderedPageBreak/>
        <w:t>-</w:t>
      </w:r>
      <w:r w:rsidRPr="000334A2">
        <w:tab/>
        <w:t>il progetto di fattibilità tecnica economica della infrastruttura è stato approvato con decreto 45/2021 de</w:t>
      </w:r>
      <w:r>
        <w:t>lla P.F. Tutela del Territorio;</w:t>
      </w:r>
    </w:p>
    <w:p w:rsidR="000334A2" w:rsidRPr="000334A2" w:rsidRDefault="000334A2" w:rsidP="000334A2">
      <w:pPr>
        <w:jc w:val="both"/>
      </w:pPr>
      <w:r w:rsidRPr="000334A2">
        <w:t>-</w:t>
      </w:r>
      <w:r w:rsidRPr="000334A2">
        <w:tab/>
        <w:t xml:space="preserve">La Regione Abruzzo con DGR n. 229/2016 – Strategie </w:t>
      </w:r>
      <w:proofErr w:type="spellStart"/>
      <w:r w:rsidRPr="000334A2">
        <w:t>Masterplan</w:t>
      </w:r>
      <w:proofErr w:type="spellEnd"/>
      <w:r w:rsidRPr="000334A2">
        <w:t xml:space="preserve"> Abruzzo ha approvato le strategie e gli interventi per lo sviluppo e la crescita della regione, tra i quali il proget</w:t>
      </w:r>
      <w:r>
        <w:t xml:space="preserve">to “Bike to </w:t>
      </w:r>
      <w:proofErr w:type="spellStart"/>
      <w:r>
        <w:t>Coast</w:t>
      </w:r>
      <w:proofErr w:type="spellEnd"/>
      <w:r>
        <w:t xml:space="preserve"> and inside”; </w:t>
      </w:r>
    </w:p>
    <w:p w:rsidR="000334A2" w:rsidRPr="000334A2" w:rsidRDefault="000334A2" w:rsidP="000334A2">
      <w:pPr>
        <w:jc w:val="both"/>
      </w:pPr>
      <w:r w:rsidRPr="000334A2">
        <w:t>-</w:t>
      </w:r>
      <w:r w:rsidRPr="000334A2">
        <w:tab/>
        <w:t xml:space="preserve">La Regione Abruzzo con DGR n. 402/2016 – ha individuato i soggetti attuatori dei 77 interventi del </w:t>
      </w:r>
      <w:proofErr w:type="spellStart"/>
      <w:r w:rsidRPr="000334A2">
        <w:t>Masterplan</w:t>
      </w:r>
      <w:proofErr w:type="spellEnd"/>
      <w:r w:rsidRPr="000334A2">
        <w:t xml:space="preserve"> Abruzzo – Patto per il Sud, tra cui, per la “Bike To </w:t>
      </w:r>
      <w:proofErr w:type="spellStart"/>
      <w:r w:rsidRPr="000334A2">
        <w:t>Coast</w:t>
      </w:r>
      <w:proofErr w:type="spellEnd"/>
      <w:r w:rsidRPr="000334A2">
        <w:t xml:space="preserve"> and inside” le amministrazioni provinc</w:t>
      </w:r>
      <w:r>
        <w:t xml:space="preserve">iali nei rispettivi territori; </w:t>
      </w:r>
    </w:p>
    <w:p w:rsidR="000334A2" w:rsidRPr="000334A2" w:rsidRDefault="000334A2" w:rsidP="000334A2">
      <w:pPr>
        <w:jc w:val="both"/>
      </w:pPr>
      <w:r w:rsidRPr="000334A2">
        <w:t>-</w:t>
      </w:r>
      <w:r w:rsidRPr="000334A2">
        <w:tab/>
        <w:t>La Regione Abruzzo con DGR n. 369/2018 individuava quale soggetto attuatore dell’opera il provveditorato interregiona</w:t>
      </w:r>
      <w:r>
        <w:t>le OO.PP Toscana/Marche/Umbria;</w:t>
      </w:r>
    </w:p>
    <w:p w:rsidR="000334A2" w:rsidRPr="000334A2" w:rsidRDefault="000334A2" w:rsidP="000334A2">
      <w:pPr>
        <w:jc w:val="both"/>
      </w:pPr>
      <w:r w:rsidRPr="000334A2">
        <w:t>-</w:t>
      </w:r>
      <w:r w:rsidRPr="000334A2">
        <w:tab/>
        <w:t>la Regione Abruzzo con determinazione DPH002/322 del 06/12/2018 ha provveduto all’assegnazione di risorse pari a 1.1</w:t>
      </w:r>
      <w:r>
        <w:t xml:space="preserve"> Mln/€;</w:t>
      </w:r>
    </w:p>
    <w:p w:rsidR="000334A2" w:rsidRPr="000334A2" w:rsidRDefault="000334A2" w:rsidP="000334A2">
      <w:pPr>
        <w:jc w:val="both"/>
      </w:pPr>
      <w:r w:rsidRPr="000334A2">
        <w:t>-</w:t>
      </w:r>
      <w:r w:rsidRPr="000334A2">
        <w:tab/>
        <w:t>Con DGR n. 979/2018 la Regione Abruzzo ha approvato l’Accordo Istituzionale Tra Ministero delle Infrastrutture e dei Trasporti/Regione Abruzzo/Regione Marche poi aggiornato nel 2020;</w:t>
      </w:r>
    </w:p>
    <w:p w:rsidR="000334A2" w:rsidRPr="000334A2" w:rsidRDefault="000334A2" w:rsidP="000334A2">
      <w:pPr>
        <w:jc w:val="both"/>
      </w:pPr>
    </w:p>
    <w:p w:rsidR="000334A2" w:rsidRPr="000334A2" w:rsidRDefault="000334A2" w:rsidP="000334A2">
      <w:pPr>
        <w:jc w:val="both"/>
      </w:pPr>
      <w:r>
        <w:t>Preso atto che:</w:t>
      </w:r>
    </w:p>
    <w:p w:rsidR="000334A2" w:rsidRPr="000334A2" w:rsidRDefault="000334A2" w:rsidP="000334A2">
      <w:pPr>
        <w:jc w:val="both"/>
      </w:pPr>
      <w:r w:rsidRPr="000334A2">
        <w:t>-</w:t>
      </w:r>
      <w:r w:rsidRPr="000334A2">
        <w:tab/>
        <w:t>il Provveditorato interregionale per le OO.PP. in data 03/03/2021 e in data 17/09/2021 chiedeva riscontro circa il perfezionamento della progettazione del ponte pedonale sul fiume Tronto;</w:t>
      </w:r>
    </w:p>
    <w:p w:rsidR="000334A2" w:rsidRPr="000334A2" w:rsidRDefault="000334A2" w:rsidP="000334A2">
      <w:pPr>
        <w:jc w:val="both"/>
      </w:pPr>
      <w:r w:rsidRPr="000334A2">
        <w:t>-</w:t>
      </w:r>
      <w:r w:rsidRPr="000334A2">
        <w:tab/>
        <w:t xml:space="preserve">la Regione Marche con nota </w:t>
      </w:r>
      <w:proofErr w:type="spellStart"/>
      <w:r w:rsidRPr="000334A2">
        <w:t>prot</w:t>
      </w:r>
      <w:proofErr w:type="spellEnd"/>
      <w:r w:rsidRPr="000334A2">
        <w:t>. 0735506 del 13/06/2022 ha ritenuto di non poter assicurare il rispetto del vincolo dell’assunzione dell’obbligazione giuridicamente vincolante per l’affidamento dell’appalto di lavori per la realizzazione del po</w:t>
      </w:r>
      <w:r>
        <w:t>nte, fissato per il 31/12/2022;</w:t>
      </w:r>
    </w:p>
    <w:p w:rsidR="000334A2" w:rsidRPr="000334A2" w:rsidRDefault="000334A2" w:rsidP="000334A2">
      <w:pPr>
        <w:jc w:val="both"/>
      </w:pPr>
      <w:r w:rsidRPr="000334A2">
        <w:t>-</w:t>
      </w:r>
      <w:r w:rsidRPr="000334A2">
        <w:tab/>
        <w:t xml:space="preserve">la Regione Abruzzo con nota </w:t>
      </w:r>
      <w:proofErr w:type="spellStart"/>
      <w:r w:rsidRPr="000334A2">
        <w:t>prot</w:t>
      </w:r>
      <w:proofErr w:type="spellEnd"/>
      <w:r w:rsidRPr="000334A2">
        <w:t xml:space="preserve">. 0340666/22 del 20/09/2022 comunicava alla Regione Marche la decisione di procedere al disimpegno dell’importo di € 1.100.000,00 precedentemente impegnato per la realizzazione del </w:t>
      </w:r>
      <w:r>
        <w:t>ponte ciclopedonale sul Tronto;</w:t>
      </w:r>
    </w:p>
    <w:p w:rsidR="000334A2" w:rsidRPr="000334A2" w:rsidRDefault="000334A2" w:rsidP="000334A2">
      <w:pPr>
        <w:jc w:val="both"/>
      </w:pPr>
      <w:r w:rsidRPr="000334A2">
        <w:t>-</w:t>
      </w:r>
      <w:r w:rsidRPr="000334A2">
        <w:tab/>
        <w:t xml:space="preserve">la Regione Marche con nota </w:t>
      </w:r>
      <w:proofErr w:type="spellStart"/>
      <w:r w:rsidRPr="000334A2">
        <w:t>prot</w:t>
      </w:r>
      <w:proofErr w:type="spellEnd"/>
      <w:r w:rsidRPr="000334A2">
        <w:t xml:space="preserve">. 27429487 del 23/09/2022 prendeva atto di quanto comunicato dalla Regione Abruzzo circa il disimpegno </w:t>
      </w:r>
      <w:r>
        <w:t>dell’importo di € 1.100.000,00;</w:t>
      </w:r>
    </w:p>
    <w:p w:rsidR="000334A2" w:rsidRPr="000334A2" w:rsidRDefault="000334A2" w:rsidP="000334A2">
      <w:pPr>
        <w:jc w:val="both"/>
      </w:pPr>
      <w:r w:rsidRPr="000334A2">
        <w:t>-</w:t>
      </w:r>
      <w:r w:rsidRPr="000334A2">
        <w:tab/>
        <w:t>la Regione Abruzzo con deliberazione di giunta n 556 del 27/09/2022 ha deliberato di prendere atto che con determinazione n. DPAH002/234 del 23/09/2022 è stato stabilito di procedere alla revoca della Convenzione sottoscritta in data 17/09/2020 tra la Regione Marche e la Regione Abruzzo e provvedere a rendere la somma di € 1.100.000,00.</w:t>
      </w:r>
    </w:p>
    <w:p w:rsidR="000334A2" w:rsidRPr="000334A2" w:rsidRDefault="000334A2" w:rsidP="000334A2">
      <w:pPr>
        <w:jc w:val="both"/>
      </w:pPr>
    </w:p>
    <w:p w:rsidR="000334A2" w:rsidRPr="000334A2" w:rsidRDefault="000334A2" w:rsidP="000334A2">
      <w:pPr>
        <w:jc w:val="both"/>
      </w:pPr>
      <w:r>
        <w:t>Sottolineato che:</w:t>
      </w:r>
    </w:p>
    <w:p w:rsidR="000334A2" w:rsidRPr="000334A2" w:rsidRDefault="000334A2" w:rsidP="000334A2">
      <w:pPr>
        <w:jc w:val="both"/>
      </w:pPr>
      <w:r w:rsidRPr="000334A2">
        <w:t>-</w:t>
      </w:r>
      <w:r w:rsidRPr="000334A2">
        <w:tab/>
        <w:t xml:space="preserve">Il "Collegamento ciclopedonale sul fiume Tronto" rappresenta l’elemento infrastrutturale di congiunzione tra le piste ciclabili dei due territori regionali, facenti parte entrambi della </w:t>
      </w:r>
      <w:proofErr w:type="spellStart"/>
      <w:r w:rsidRPr="000334A2">
        <w:t>Ciclovia</w:t>
      </w:r>
      <w:proofErr w:type="spellEnd"/>
      <w:r w:rsidRPr="000334A2">
        <w:t xml:space="preserve"> Adriatica, quale itinerario cicloturistico interregionale di circa 1.127 Km, fiancheggiante la costa Adriatica, da Chioggia fino al Gargano, ed appartenete al Sistema Nazionale delle </w:t>
      </w:r>
      <w:proofErr w:type="spellStart"/>
      <w:r w:rsidRPr="000334A2">
        <w:t>Ciclovie</w:t>
      </w:r>
      <w:proofErr w:type="spellEnd"/>
      <w:r w:rsidRPr="000334A2">
        <w:t xml:space="preserve"> Turistiche (SNCT), per l’attuazione della quale la Regione Marche è capofi</w:t>
      </w:r>
      <w:r>
        <w:t>la delle 6 Regioni interessate;</w:t>
      </w:r>
    </w:p>
    <w:p w:rsidR="000334A2" w:rsidRPr="000334A2" w:rsidRDefault="000334A2" w:rsidP="000334A2">
      <w:pPr>
        <w:jc w:val="both"/>
      </w:pPr>
      <w:r w:rsidRPr="000334A2">
        <w:t>-</w:t>
      </w:r>
      <w:r w:rsidRPr="000334A2">
        <w:tab/>
        <w:t xml:space="preserve">il costo dell’intervento, stimato in € 2.200.000,00, era per il 50% a carico della Regione Marche e per il restante 50% a carico della Regione Abruzzo, la quale avrebbe dovuto trasferire i propri fondi alla </w:t>
      </w:r>
      <w:r w:rsidRPr="000334A2">
        <w:lastRenderedPageBreak/>
        <w:t xml:space="preserve">Regione Marche, come stabilito dalla Convenzione per la realizzazione del collegamento ciclopedonale sul fiume Tronto approvata con la stessa DGR 1003/2020 e sottoscritta </w:t>
      </w:r>
      <w:r>
        <w:t>dalle parti in data 17/09/2020;</w:t>
      </w:r>
    </w:p>
    <w:p w:rsidR="000334A2" w:rsidRPr="000334A2" w:rsidRDefault="000334A2" w:rsidP="000334A2">
      <w:pPr>
        <w:jc w:val="both"/>
      </w:pPr>
      <w:r w:rsidRPr="000334A2">
        <w:t>-</w:t>
      </w:r>
      <w:r w:rsidRPr="000334A2">
        <w:tab/>
        <w:t xml:space="preserve">la Regione Marche è soggetto coordinatore dell’attuazione sia della fase di progettazione, gestita direttamente dagli Uffici tecnici della stessa Regione, che della fase di esecuzione dei lavori per la realizzazione dell’intervento, attraverso l’operato del Provveditorato OOPP che </w:t>
      </w:r>
      <w:r>
        <w:t>fungerà da Stazione Appaltante.</w:t>
      </w:r>
    </w:p>
    <w:p w:rsidR="000334A2" w:rsidRPr="000334A2" w:rsidRDefault="000334A2" w:rsidP="000334A2">
      <w:pPr>
        <w:jc w:val="both"/>
      </w:pPr>
    </w:p>
    <w:p w:rsidR="000334A2" w:rsidRPr="000334A2" w:rsidRDefault="000334A2" w:rsidP="000334A2">
      <w:pPr>
        <w:jc w:val="both"/>
      </w:pPr>
      <w:r>
        <w:t>Valutato che:</w:t>
      </w:r>
    </w:p>
    <w:p w:rsidR="000334A2" w:rsidRPr="000334A2" w:rsidRDefault="000334A2" w:rsidP="000334A2">
      <w:pPr>
        <w:jc w:val="both"/>
      </w:pPr>
      <w:r w:rsidRPr="000334A2">
        <w:t>-</w:t>
      </w:r>
      <w:r w:rsidRPr="000334A2">
        <w:tab/>
        <w:t>il ponte ciclopedonale sul Tronto rappresenta un’opera strategica che rende possibile il collegamento</w:t>
      </w:r>
      <w:r w:rsidR="007215E8">
        <w:t xml:space="preserve"> per la mobilità dolce</w:t>
      </w:r>
      <w:r w:rsidRPr="000334A2">
        <w:t xml:space="preserve"> tra due regioni, province e comuni che da tempo condividono interessi sociali ed economici</w:t>
      </w:r>
      <w:r w:rsidR="00CA6F0C">
        <w:t xml:space="preserve"> e che dalla realizzazione di quest’opera potranno trarre enormi vantaggi in </w:t>
      </w:r>
      <w:proofErr w:type="spellStart"/>
      <w:r w:rsidR="00CA6F0C">
        <w:t>temini</w:t>
      </w:r>
      <w:proofErr w:type="spellEnd"/>
      <w:r w:rsidR="00CA6F0C">
        <w:t xml:space="preserve"> di promozione turistica e valorizzazione dei territori</w:t>
      </w:r>
      <w:r>
        <w:t>;</w:t>
      </w:r>
    </w:p>
    <w:p w:rsidR="000334A2" w:rsidRPr="000334A2" w:rsidRDefault="000334A2" w:rsidP="000334A2">
      <w:pPr>
        <w:jc w:val="both"/>
      </w:pPr>
      <w:r w:rsidRPr="000334A2">
        <w:t>-</w:t>
      </w:r>
      <w:r w:rsidRPr="000334A2">
        <w:tab/>
        <w:t>l’opera interessa in maniera diretta le due Province in quanto risulterebbe l’unico attraversam</w:t>
      </w:r>
      <w:r w:rsidR="00C3263F">
        <w:t>ento ciclopedonale “strutturato</w:t>
      </w:r>
      <w:r w:rsidRPr="000334A2">
        <w:t xml:space="preserve"> </w:t>
      </w:r>
      <w:r w:rsidR="00C3263F">
        <w:t>e sicuro” in osservanza della Direttiva UE 201</w:t>
      </w:r>
      <w:bookmarkStart w:id="0" w:name="_GoBack"/>
      <w:bookmarkEnd w:id="0"/>
      <w:r w:rsidR="00C3263F">
        <w:t xml:space="preserve">9/1936 che disciplina la sicurezza dei cosiddetti </w:t>
      </w:r>
      <w:r w:rsidR="00C3263F" w:rsidRPr="00C3263F">
        <w:rPr>
          <w:i/>
        </w:rPr>
        <w:t>utenti vulnerabili della strada</w:t>
      </w:r>
      <w:r w:rsidR="00C3263F">
        <w:t xml:space="preserve"> </w:t>
      </w:r>
      <w:r w:rsidRPr="000334A2">
        <w:t>tra il territorio Piceno e Teramano e che pertanto è necessario provvedere a sottoscrivere una nuova convenzione e a reperire insieme alla Regione Abruzzo le risorse necessari</w:t>
      </w:r>
      <w:r w:rsidR="007215E8">
        <w:t>e alla realizzazione dell’opera;</w:t>
      </w:r>
    </w:p>
    <w:p w:rsidR="000334A2" w:rsidRPr="000334A2" w:rsidRDefault="000334A2" w:rsidP="000334A2">
      <w:pPr>
        <w:jc w:val="both"/>
      </w:pPr>
      <w:r>
        <w:t>- nelle settimane scorse numerosi cittadini, associazioni e forze politiche hanno manifestato sia a Martinsicuro che a San Benedetto del Tronto per chiedere alle Regioni Abruzzo e Marche di approvare il progetto definitivo/esecutivo del ponte ciclopedonale e stanziare i fondi necessari per la sua realizzazione.</w:t>
      </w:r>
    </w:p>
    <w:p w:rsidR="000334A2" w:rsidRPr="000334A2" w:rsidRDefault="000334A2" w:rsidP="000334A2">
      <w:pPr>
        <w:jc w:val="both"/>
      </w:pPr>
    </w:p>
    <w:p w:rsidR="000334A2" w:rsidRPr="000334A2" w:rsidRDefault="000334A2" w:rsidP="007215E8">
      <w:pPr>
        <w:jc w:val="center"/>
      </w:pPr>
      <w:r w:rsidRPr="000334A2">
        <w:t>IMPEGNA</w:t>
      </w:r>
    </w:p>
    <w:p w:rsidR="000334A2" w:rsidRPr="000334A2" w:rsidRDefault="000334A2" w:rsidP="000334A2">
      <w:pPr>
        <w:jc w:val="both"/>
      </w:pPr>
      <w:r w:rsidRPr="000334A2">
        <w:t xml:space="preserve">Il Sindaco del comune di San Benedetto del Tronto ad attivarsi </w:t>
      </w:r>
      <w:r>
        <w:t xml:space="preserve">con ogni mezzo </w:t>
      </w:r>
      <w:r w:rsidRPr="000334A2">
        <w:t>nei confronti di Regione Marche e Regione Abruzzo affinché vengano messe in atto tutte le iniziative utili ad una immediata conclusione della progettazione definitiva/esecutiva, individuazione della copertura finanziaria, stipula e sottoscrizione immediata di una nuova convenzione ed iniziative pubbliche di rendicontazione dello stato di avanzamento dell’opera</w:t>
      </w:r>
      <w:r>
        <w:t>.</w:t>
      </w:r>
    </w:p>
    <w:p w:rsidR="000334A2" w:rsidRPr="000334A2" w:rsidRDefault="000334A2" w:rsidP="000334A2">
      <w:pPr>
        <w:jc w:val="both"/>
      </w:pPr>
    </w:p>
    <w:p w:rsidR="000334A2" w:rsidRDefault="000334A2" w:rsidP="000334A2">
      <w:pPr>
        <w:jc w:val="both"/>
      </w:pPr>
      <w:r w:rsidRPr="000334A2">
        <w:t>I Consiglieri comunali</w:t>
      </w:r>
    </w:p>
    <w:p w:rsidR="000334A2" w:rsidRDefault="000334A2" w:rsidP="000334A2">
      <w:pPr>
        <w:jc w:val="both"/>
      </w:pPr>
      <w:r>
        <w:t xml:space="preserve">Annalisa </w:t>
      </w:r>
      <w:proofErr w:type="spellStart"/>
      <w:r>
        <w:t>Marchegiani</w:t>
      </w:r>
      <w:proofErr w:type="spellEnd"/>
    </w:p>
    <w:p w:rsidR="000334A2" w:rsidRDefault="000334A2" w:rsidP="000334A2">
      <w:pPr>
        <w:jc w:val="both"/>
      </w:pPr>
      <w:r>
        <w:t>Aurora Bottiglieri</w:t>
      </w:r>
    </w:p>
    <w:p w:rsidR="000334A2" w:rsidRPr="000334A2" w:rsidRDefault="000334A2" w:rsidP="000334A2">
      <w:pPr>
        <w:jc w:val="both"/>
      </w:pPr>
      <w:r>
        <w:t>Paolo Canducci</w:t>
      </w:r>
    </w:p>
    <w:p w:rsidR="000334A2" w:rsidRPr="000334A2" w:rsidRDefault="000334A2" w:rsidP="000334A2">
      <w:pPr>
        <w:jc w:val="both"/>
        <w:rPr>
          <w:b/>
        </w:rPr>
      </w:pPr>
    </w:p>
    <w:p w:rsidR="000334A2" w:rsidRPr="000334A2" w:rsidRDefault="000334A2" w:rsidP="000334A2">
      <w:pPr>
        <w:jc w:val="both"/>
        <w:rPr>
          <w:b/>
        </w:rPr>
      </w:pPr>
    </w:p>
    <w:p w:rsidR="000A6FBB" w:rsidRDefault="000A6FBB" w:rsidP="000A6FBB">
      <w:pPr>
        <w:jc w:val="both"/>
      </w:pPr>
    </w:p>
    <w:sectPr w:rsidR="000A6FBB" w:rsidSect="00490E15">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E88"/>
    <w:multiLevelType w:val="hybridMultilevel"/>
    <w:tmpl w:val="AEF6B8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15"/>
    <w:rsid w:val="000334A2"/>
    <w:rsid w:val="000A6FBB"/>
    <w:rsid w:val="0019446A"/>
    <w:rsid w:val="002A4022"/>
    <w:rsid w:val="0032056C"/>
    <w:rsid w:val="00490E15"/>
    <w:rsid w:val="00585FB1"/>
    <w:rsid w:val="007215E8"/>
    <w:rsid w:val="007C7561"/>
    <w:rsid w:val="00C3263F"/>
    <w:rsid w:val="00CA6F0C"/>
    <w:rsid w:val="00E2219C"/>
    <w:rsid w:val="00FD3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A6FBB"/>
    <w:rPr>
      <w:color w:val="0000FF" w:themeColor="hyperlink"/>
      <w:u w:val="single"/>
    </w:rPr>
  </w:style>
  <w:style w:type="paragraph" w:styleId="Paragrafoelenco">
    <w:name w:val="List Paragraph"/>
    <w:basedOn w:val="Normale"/>
    <w:uiPriority w:val="34"/>
    <w:qFormat/>
    <w:rsid w:val="000A6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A6FBB"/>
    <w:rPr>
      <w:color w:val="0000FF" w:themeColor="hyperlink"/>
      <w:u w:val="single"/>
    </w:rPr>
  </w:style>
  <w:style w:type="paragraph" w:styleId="Paragrafoelenco">
    <w:name w:val="List Paragraph"/>
    <w:basedOn w:val="Normale"/>
    <w:uiPriority w:val="34"/>
    <w:qFormat/>
    <w:rsid w:val="000A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1072</Words>
  <Characters>6115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CANDUCCI</dc:creator>
  <cp:lastModifiedBy>PAOLO CANDUCCI</cp:lastModifiedBy>
  <cp:revision>4</cp:revision>
  <dcterms:created xsi:type="dcterms:W3CDTF">2022-11-08T17:23:00Z</dcterms:created>
  <dcterms:modified xsi:type="dcterms:W3CDTF">2022-11-10T14:33:00Z</dcterms:modified>
</cp:coreProperties>
</file>