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17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C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ortile </w:t>
      </w:r>
      <w:r>
        <w:rPr>
          <w:rFonts w:asciiTheme="majorHAnsi" w:eastAsia="Calibri" w:hAnsiTheme="majorHAnsi" w:cstheme="majorHAnsi"/>
          <w:b/>
          <w:sz w:val="18"/>
          <w:szCs w:val="18"/>
        </w:rPr>
        <w:t>V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illa </w:t>
      </w:r>
      <w:r>
        <w:rPr>
          <w:rFonts w:asciiTheme="majorHAnsi" w:eastAsia="Calibri" w:hAnsiTheme="majorHAnsi" w:cstheme="majorHAnsi"/>
          <w:b/>
          <w:sz w:val="18"/>
          <w:szCs w:val="18"/>
        </w:rPr>
        <w:t>N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appi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>O+&lt; Scritture viziose sull’inarrestabilità del tempo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–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CollettivO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CineticO</w:t>
      </w:r>
      <w:proofErr w:type="spellEnd"/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azione e creazione Francesca Pennini o Teodora Grano (danza); Andrea Amaducci (grafica live), Angelo Pedroni (Dj Live)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Una ricerca sul contenuto dinamico dell'istante formale, sulla complessità coerente della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percezione lampante, sulla struttura filtrante del feedback in linguaggi differenti. Un processo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sintetico del movimento tramite una raccolta aleatoria di istanti.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Si tratta di una performance modulare durante la quale gli artisti rielaborano e deteriorano di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volta in volta le informazioni. Il writer acquisisce dei frame della danza tramite una specifica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modalità del guardare e il movimento viene “taggato” con estrema velocità sulla superficie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scenica. La danza è costruita e decostruita secondo norme di continua precarietà, che trovano un senso esclusivamente cinetico, irrimediabilmente dinamico.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CD5681" w:rsidRPr="00812D98" w:rsidRDefault="00CD5681" w:rsidP="00CD5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</w:pP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CollettivO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CineticO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è fondato nel 2007 dalla coreografa Francesca Pennini e coinvolge oltre 50 artisti provenienti da discipline diverse. La ricerca del collettivo indaga la natura dell’evento performativo con formati al contempo ludici e rigorosi che si muovono negli interstizi tra danza, teatro e arti visive.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CollettivO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CineticO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ha prodotto 64 creazioni ricevendo numerosi premi tra cui: “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Jurislav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Korenić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Award Best Young Theatre Director; Premio Rete e Critica miglior artista 2014; Premio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Danza&amp;Danza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a F. Pennini come miglior coreografa e interprete 2015; Premio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Hystrio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Iceberg 2016; Premio MESS a Be Festival 2016; Premio Nazionale dei Critici di Teatro 2016; Premio UBU 2017 per miglior spettacolo di Danza; Nomination Premio UBU miglior spettacolo di Danza 2021 e 2022 e il Grand-Prix Golden </w:t>
      </w:r>
      <w:proofErr w:type="spellStart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>L.Wreath</w:t>
      </w:r>
      <w:proofErr w:type="spellEnd"/>
      <w:r w:rsidRPr="00812D98">
        <w:rPr>
          <w:rFonts w:asciiTheme="majorHAnsi" w:eastAsia="Calibri" w:hAnsiTheme="majorHAnsi" w:cstheme="majorHAnsi"/>
          <w:color w:val="696969"/>
          <w:sz w:val="18"/>
          <w:szCs w:val="18"/>
          <w:highlight w:val="white"/>
        </w:rPr>
        <w:t xml:space="preserve"> Award miglior spettacolo 58° Festival MESS.</w:t>
      </w:r>
    </w:p>
    <w:p w:rsidR="00CD5681" w:rsidRPr="00812D98" w:rsidRDefault="00CD5681" w:rsidP="00CD5681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1C09FD" w:rsidRPr="00435477" w:rsidRDefault="001C09FD" w:rsidP="00435477"/>
    <w:sectPr w:rsidR="001C09FD" w:rsidRPr="00435477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1628EF"/>
    <w:rsid w:val="001C09FD"/>
    <w:rsid w:val="00435477"/>
    <w:rsid w:val="007F769D"/>
    <w:rsid w:val="0082540D"/>
    <w:rsid w:val="00A31530"/>
    <w:rsid w:val="00AA45DE"/>
    <w:rsid w:val="00BB1FCC"/>
    <w:rsid w:val="00BD72B3"/>
    <w:rsid w:val="00CD5681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0623A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2023-05-23T11:10:00Z</dcterms:created>
  <dcterms:modified xsi:type="dcterms:W3CDTF">2023-05-23T11:10:00Z</dcterms:modified>
</cp:coreProperties>
</file>