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b/>
          <w:sz w:val="18"/>
          <w:szCs w:val="18"/>
        </w:rPr>
      </w:pP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18 giugno | </w:t>
      </w:r>
      <w:r>
        <w:rPr>
          <w:rFonts w:asciiTheme="majorHAnsi" w:eastAsia="Calibri" w:hAnsiTheme="majorHAnsi" w:cstheme="majorHAnsi"/>
          <w:b/>
          <w:sz w:val="18"/>
          <w:szCs w:val="18"/>
        </w:rPr>
        <w:t>P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arco </w:t>
      </w:r>
      <w:r>
        <w:rPr>
          <w:rFonts w:asciiTheme="majorHAnsi" w:eastAsia="Calibri" w:hAnsiTheme="majorHAnsi" w:cstheme="majorHAnsi"/>
          <w:b/>
          <w:sz w:val="18"/>
          <w:szCs w:val="18"/>
        </w:rPr>
        <w:t>V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 xml:space="preserve">illa </w:t>
      </w:r>
      <w:r>
        <w:rPr>
          <w:rFonts w:asciiTheme="majorHAnsi" w:eastAsia="Calibri" w:hAnsiTheme="majorHAnsi" w:cstheme="majorHAnsi"/>
          <w:b/>
          <w:sz w:val="18"/>
          <w:szCs w:val="18"/>
        </w:rPr>
        <w:t>N</w:t>
      </w:r>
      <w:r w:rsidRPr="00812D98">
        <w:rPr>
          <w:rFonts w:asciiTheme="majorHAnsi" w:eastAsia="Calibri" w:hAnsiTheme="majorHAnsi" w:cstheme="majorHAnsi"/>
          <w:b/>
          <w:sz w:val="18"/>
          <w:szCs w:val="18"/>
        </w:rPr>
        <w:t>appi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990000"/>
          <w:sz w:val="18"/>
          <w:szCs w:val="18"/>
        </w:rPr>
      </w:pPr>
      <w:r w:rsidRPr="00812D98">
        <w:rPr>
          <w:rFonts w:asciiTheme="majorHAnsi" w:eastAsia="Calibri" w:hAnsiTheme="majorHAnsi" w:cstheme="majorHAnsi"/>
          <w:i/>
          <w:sz w:val="18"/>
          <w:szCs w:val="18"/>
        </w:rPr>
        <w:t xml:space="preserve">Amadriadi </w:t>
      </w: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- Michele Ifigenia Colturi / Tyche </w:t>
      </w:r>
      <w:r w:rsidRPr="00812D98">
        <w:rPr>
          <w:rFonts w:asciiTheme="majorHAnsi" w:eastAsia="Calibri" w:hAnsiTheme="majorHAnsi" w:cstheme="majorHAnsi"/>
          <w:color w:val="990000"/>
          <w:sz w:val="18"/>
          <w:szCs w:val="18"/>
        </w:rPr>
        <w:t>PRIMA ASSOLUTA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990000"/>
          <w:sz w:val="18"/>
          <w:szCs w:val="18"/>
        </w:rPr>
      </w:pP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coreografia Michele Ifigenia Colturi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performers Enzina Cappelli,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Andreyna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De la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Soledad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>, Federica D'Aversa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suono Tarek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Bouguerra</w:t>
      </w:r>
      <w:proofErr w:type="spellEnd"/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produzione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Aiep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Ariella </w:t>
      </w:r>
      <w:proofErr w:type="spellStart"/>
      <w:r w:rsidRPr="00812D98">
        <w:rPr>
          <w:rFonts w:asciiTheme="majorHAnsi" w:eastAsia="Calibri" w:hAnsiTheme="majorHAnsi" w:cstheme="majorHAnsi"/>
          <w:sz w:val="18"/>
          <w:szCs w:val="18"/>
        </w:rPr>
        <w:t>Vidach</w:t>
      </w:r>
      <w:proofErr w:type="spellEnd"/>
      <w:r w:rsidRPr="00812D98">
        <w:rPr>
          <w:rFonts w:asciiTheme="majorHAnsi" w:eastAsia="Calibri" w:hAnsiTheme="majorHAnsi" w:cstheme="majorHAnsi"/>
          <w:sz w:val="18"/>
          <w:szCs w:val="18"/>
        </w:rPr>
        <w:t xml:space="preserve"> / Triennale Teatro Milano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Un'evocazione visiva in relazione allo spazio urbano/contemporaneo. La figura delle Amadriadi diventa un espediente per regalare un momento di sospensione allo spettatore. La metamorfosi viene cristallizzata per concedere all'occhio di gioire di questa trasformazione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[...]un torpore pesante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prende i suoi arti, il tenero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petto viene cinto da una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corteccia sottile, i capelli si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dilatano in fronde, le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braccia in rami, il piede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prima tanto veloce si fissa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in salde radici, la cima di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un albero prende il posto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del volto, soltanto il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12D98">
        <w:rPr>
          <w:rFonts w:asciiTheme="majorHAnsi" w:eastAsia="Calibri" w:hAnsiTheme="majorHAnsi" w:cstheme="majorHAnsi"/>
          <w:sz w:val="18"/>
          <w:szCs w:val="18"/>
        </w:rPr>
        <w:t>fulgore rimane in quella.</w:t>
      </w:r>
    </w:p>
    <w:p w:rsidR="006460AE" w:rsidRPr="00812D9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sz w:val="18"/>
          <w:szCs w:val="18"/>
        </w:rPr>
      </w:pPr>
    </w:p>
    <w:p w:rsidR="006460AE" w:rsidRPr="00D83DD8" w:rsidRDefault="006460AE" w:rsidP="00646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</w:pPr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Michele Ifigenia Colturi, affianca dal 2015 gli studi universitari in lettere moderne a quelli teatrali. Collabora con l’Associazione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Kerkis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Teatro Antico studiando la possibile rappresentabilità dei testi classici. Frequenta e studia con alcune istituzioni teatrali storiche: Teatro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Valdoca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Societas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Raffaello Sanzio. Nel 2020 si diploma come danzatore-coreografo presso la Civica Scuola di Teatro Paolo Grassi con il lavoro “Fisica dell’aspra comunione” di Claudia Castellucci. In questi anni di formazione artistica lavora e studia con diversi coreografi e maestri: Maria Consagra, Alessio Maria Romano, Olivier Dubois, Paola Lattanzi, Emanuela Tagliavia, Ariella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Vidach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Silvia Rampelli,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Cesc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Gelabert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. Attualmente lavora come coreografo presso il gruppo Michele Ifigenia/Tyche di cui è membro </w:t>
      </w:r>
      <w:proofErr w:type="spellStart"/>
      <w:proofErr w:type="gram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fondatore,coprodotto</w:t>
      </w:r>
      <w:proofErr w:type="spellEnd"/>
      <w:proofErr w:type="gram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da AIEP- Ariella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Vidach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e ospite in diversi festival come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Nao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performing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Ipercorpo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,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Hangartfest,Triennale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FOG Milano, Festa Danzante Ticino, Festival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Catalysi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. Nel maggio 2022 fonda insieme ad altri artisti emergenti l’associazione culturale B-ped, con il fine di promuovere la nuova creazione coreografica e agire sul pubblico e sul territorio attraverso progetti di formazione e promozione culturale come nel caso del festival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TeatroLab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2.0 e del progetto Milano Freedom Zone in collaborazione con il Parlamento europeo. Recentemente è stato vincitore del bando coreografico Anghiari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DanceHub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 xml:space="preserve"> con il lavoro </w:t>
      </w:r>
      <w:proofErr w:type="spellStart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Cuma</w:t>
      </w:r>
      <w:proofErr w:type="spellEnd"/>
      <w:r w:rsidRPr="00D83DD8">
        <w:rPr>
          <w:rFonts w:asciiTheme="majorHAnsi" w:eastAsia="Calibri" w:hAnsiTheme="majorHAnsi" w:cstheme="majorHAnsi"/>
          <w:color w:val="696969"/>
          <w:sz w:val="16"/>
          <w:szCs w:val="16"/>
          <w:highlight w:val="white"/>
        </w:rPr>
        <w:t>.</w:t>
      </w:r>
    </w:p>
    <w:p w:rsidR="001C09FD" w:rsidRPr="006460AE" w:rsidRDefault="001C09FD" w:rsidP="006460AE"/>
    <w:sectPr w:rsidR="001C09FD" w:rsidRPr="006460AE" w:rsidSect="00BD72B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2C"/>
    <w:rsid w:val="00093CC2"/>
    <w:rsid w:val="000B572C"/>
    <w:rsid w:val="000F3F2C"/>
    <w:rsid w:val="001628EF"/>
    <w:rsid w:val="001C09FD"/>
    <w:rsid w:val="00435477"/>
    <w:rsid w:val="006460AE"/>
    <w:rsid w:val="007F769D"/>
    <w:rsid w:val="0082540D"/>
    <w:rsid w:val="00A31530"/>
    <w:rsid w:val="00AA45DE"/>
    <w:rsid w:val="00B46E6A"/>
    <w:rsid w:val="00BB1FCC"/>
    <w:rsid w:val="00BD72B3"/>
    <w:rsid w:val="00CD5681"/>
    <w:rsid w:val="00F2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0623A"/>
  <w15:chartTrackingRefBased/>
  <w15:docId w15:val="{A08FB32F-22E2-6648-B306-B378F440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B572C"/>
    <w:pPr>
      <w:spacing w:line="276" w:lineRule="auto"/>
    </w:pPr>
    <w:rPr>
      <w:rFonts w:ascii="Arial" w:eastAsia="Arial" w:hAnsi="Arial" w:cs="Arial"/>
      <w:kern w:val="0"/>
      <w:sz w:val="22"/>
      <w:szCs w:val="22"/>
      <w:lang w:val="it"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2023-05-23T11:12:00Z</dcterms:created>
  <dcterms:modified xsi:type="dcterms:W3CDTF">2023-05-23T11:12:00Z</dcterms:modified>
</cp:coreProperties>
</file>